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506644094" w:displacedByCustomXml="next"/>
    <w:sdt>
      <w:sdtPr>
        <w:id w:val="883750581"/>
        <w:docPartObj>
          <w:docPartGallery w:val="Table of Contents"/>
          <w:docPartUnique/>
        </w:docPartObj>
      </w:sdtPr>
      <w:sdtEndPr>
        <w:rPr>
          <w:rFonts w:asciiTheme="minorHAnsi" w:eastAsiaTheme="minorHAnsi" w:hAnsiTheme="minorHAnsi" w:cstheme="minorBidi"/>
          <w:b/>
          <w:bCs/>
          <w:noProof/>
          <w:color w:val="auto"/>
          <w:sz w:val="24"/>
          <w:szCs w:val="24"/>
        </w:rPr>
      </w:sdtEndPr>
      <w:sdtContent>
        <w:p w14:paraId="6F7DCC01" w14:textId="40C74A93" w:rsidR="00A129A7" w:rsidRDefault="00207F32">
          <w:pPr>
            <w:pStyle w:val="TOCHeading"/>
          </w:pPr>
          <w:r>
            <w:t xml:space="preserve">In this issue </w:t>
          </w:r>
        </w:p>
        <w:p w14:paraId="71F4C24D" w14:textId="1C007C39" w:rsidR="002B55F8" w:rsidRDefault="00A129A7">
          <w:pPr>
            <w:pStyle w:val="TOC1"/>
            <w:tabs>
              <w:tab w:val="right" w:leader="dot" w:pos="10098"/>
            </w:tabs>
            <w:rPr>
              <w:rFonts w:eastAsiaTheme="minorEastAsia"/>
              <w:noProof/>
              <w:sz w:val="22"/>
              <w:szCs w:val="22"/>
            </w:rPr>
          </w:pPr>
          <w:r>
            <w:fldChar w:fldCharType="begin"/>
          </w:r>
          <w:r>
            <w:instrText xml:space="preserve"> TOC \o "1-3" \h \z \u </w:instrText>
          </w:r>
          <w:r>
            <w:fldChar w:fldCharType="separate"/>
          </w:r>
          <w:hyperlink w:anchor="_Toc509327438" w:history="1">
            <w:r w:rsidR="002B55F8" w:rsidRPr="009949CE">
              <w:rPr>
                <w:rStyle w:val="Hyperlink"/>
                <w:noProof/>
              </w:rPr>
              <w:t>Introduction</w:t>
            </w:r>
            <w:r w:rsidR="002B55F8">
              <w:rPr>
                <w:noProof/>
                <w:webHidden/>
              </w:rPr>
              <w:tab/>
            </w:r>
            <w:r w:rsidR="002B55F8">
              <w:rPr>
                <w:noProof/>
                <w:webHidden/>
              </w:rPr>
              <w:fldChar w:fldCharType="begin"/>
            </w:r>
            <w:r w:rsidR="002B55F8">
              <w:rPr>
                <w:noProof/>
                <w:webHidden/>
              </w:rPr>
              <w:instrText xml:space="preserve"> PAGEREF _Toc509327438 \h </w:instrText>
            </w:r>
            <w:r w:rsidR="002B55F8">
              <w:rPr>
                <w:noProof/>
                <w:webHidden/>
              </w:rPr>
            </w:r>
            <w:r w:rsidR="002B55F8">
              <w:rPr>
                <w:noProof/>
                <w:webHidden/>
              </w:rPr>
              <w:fldChar w:fldCharType="separate"/>
            </w:r>
            <w:r w:rsidR="002B55F8">
              <w:rPr>
                <w:noProof/>
                <w:webHidden/>
              </w:rPr>
              <w:t>1</w:t>
            </w:r>
            <w:r w:rsidR="002B55F8">
              <w:rPr>
                <w:noProof/>
                <w:webHidden/>
              </w:rPr>
              <w:fldChar w:fldCharType="end"/>
            </w:r>
          </w:hyperlink>
        </w:p>
        <w:p w14:paraId="55CF0945" w14:textId="16F2F0B4" w:rsidR="002B55F8" w:rsidRDefault="002B55F8">
          <w:pPr>
            <w:pStyle w:val="TOC2"/>
            <w:tabs>
              <w:tab w:val="right" w:leader="dot" w:pos="10098"/>
            </w:tabs>
            <w:rPr>
              <w:rFonts w:eastAsiaTheme="minorEastAsia"/>
              <w:noProof/>
              <w:sz w:val="22"/>
              <w:szCs w:val="22"/>
            </w:rPr>
          </w:pPr>
          <w:hyperlink w:anchor="_Toc509327439" w:history="1">
            <w:r w:rsidRPr="009949CE">
              <w:rPr>
                <w:rStyle w:val="Hyperlink"/>
                <w:noProof/>
              </w:rPr>
              <w:t>Committee B05</w:t>
            </w:r>
            <w:r>
              <w:rPr>
                <w:noProof/>
                <w:webHidden/>
              </w:rPr>
              <w:tab/>
            </w:r>
            <w:r>
              <w:rPr>
                <w:noProof/>
                <w:webHidden/>
              </w:rPr>
              <w:fldChar w:fldCharType="begin"/>
            </w:r>
            <w:r>
              <w:rPr>
                <w:noProof/>
                <w:webHidden/>
              </w:rPr>
              <w:instrText xml:space="preserve"> PAGEREF _Toc509327439 \h </w:instrText>
            </w:r>
            <w:r>
              <w:rPr>
                <w:noProof/>
                <w:webHidden/>
              </w:rPr>
            </w:r>
            <w:r>
              <w:rPr>
                <w:noProof/>
                <w:webHidden/>
              </w:rPr>
              <w:fldChar w:fldCharType="separate"/>
            </w:r>
            <w:r>
              <w:rPr>
                <w:noProof/>
                <w:webHidden/>
              </w:rPr>
              <w:t>1</w:t>
            </w:r>
            <w:r>
              <w:rPr>
                <w:noProof/>
                <w:webHidden/>
              </w:rPr>
              <w:fldChar w:fldCharType="end"/>
            </w:r>
          </w:hyperlink>
        </w:p>
        <w:p w14:paraId="02A37B4E" w14:textId="47B3242D" w:rsidR="002B55F8" w:rsidRDefault="002B55F8">
          <w:pPr>
            <w:pStyle w:val="TOC1"/>
            <w:tabs>
              <w:tab w:val="right" w:leader="dot" w:pos="10098"/>
            </w:tabs>
            <w:rPr>
              <w:rFonts w:eastAsiaTheme="minorEastAsia"/>
              <w:noProof/>
              <w:sz w:val="22"/>
              <w:szCs w:val="22"/>
            </w:rPr>
          </w:pPr>
          <w:hyperlink w:anchor="_Toc509327440" w:history="1">
            <w:r w:rsidRPr="009949CE">
              <w:rPr>
                <w:rStyle w:val="Hyperlink"/>
                <w:noProof/>
              </w:rPr>
              <w:t>Committee News</w:t>
            </w:r>
            <w:r>
              <w:rPr>
                <w:noProof/>
                <w:webHidden/>
              </w:rPr>
              <w:tab/>
            </w:r>
            <w:r>
              <w:rPr>
                <w:noProof/>
                <w:webHidden/>
              </w:rPr>
              <w:fldChar w:fldCharType="begin"/>
            </w:r>
            <w:r>
              <w:rPr>
                <w:noProof/>
                <w:webHidden/>
              </w:rPr>
              <w:instrText xml:space="preserve"> PAGEREF _Toc509327440 \h </w:instrText>
            </w:r>
            <w:r>
              <w:rPr>
                <w:noProof/>
                <w:webHidden/>
              </w:rPr>
            </w:r>
            <w:r>
              <w:rPr>
                <w:noProof/>
                <w:webHidden/>
              </w:rPr>
              <w:fldChar w:fldCharType="separate"/>
            </w:r>
            <w:r>
              <w:rPr>
                <w:noProof/>
                <w:webHidden/>
              </w:rPr>
              <w:t>2</w:t>
            </w:r>
            <w:r>
              <w:rPr>
                <w:noProof/>
                <w:webHidden/>
              </w:rPr>
              <w:fldChar w:fldCharType="end"/>
            </w:r>
          </w:hyperlink>
        </w:p>
        <w:p w14:paraId="54BE0DA4" w14:textId="3F6A935A" w:rsidR="002B55F8" w:rsidRDefault="002B55F8">
          <w:pPr>
            <w:pStyle w:val="TOC2"/>
            <w:tabs>
              <w:tab w:val="right" w:leader="dot" w:pos="10098"/>
            </w:tabs>
            <w:rPr>
              <w:rFonts w:eastAsiaTheme="minorEastAsia"/>
              <w:noProof/>
              <w:sz w:val="22"/>
              <w:szCs w:val="22"/>
            </w:rPr>
          </w:pPr>
          <w:hyperlink w:anchor="_Toc509327441" w:history="1">
            <w:r w:rsidRPr="009949CE">
              <w:rPr>
                <w:rStyle w:val="Hyperlink"/>
                <w:noProof/>
              </w:rPr>
              <w:t>Committee Officers Elected</w:t>
            </w:r>
            <w:r>
              <w:rPr>
                <w:noProof/>
                <w:webHidden/>
              </w:rPr>
              <w:tab/>
            </w:r>
            <w:r>
              <w:rPr>
                <w:noProof/>
                <w:webHidden/>
              </w:rPr>
              <w:fldChar w:fldCharType="begin"/>
            </w:r>
            <w:r>
              <w:rPr>
                <w:noProof/>
                <w:webHidden/>
              </w:rPr>
              <w:instrText xml:space="preserve"> PAGEREF _Toc509327441 \h </w:instrText>
            </w:r>
            <w:r>
              <w:rPr>
                <w:noProof/>
                <w:webHidden/>
              </w:rPr>
            </w:r>
            <w:r>
              <w:rPr>
                <w:noProof/>
                <w:webHidden/>
              </w:rPr>
              <w:fldChar w:fldCharType="separate"/>
            </w:r>
            <w:r>
              <w:rPr>
                <w:noProof/>
                <w:webHidden/>
              </w:rPr>
              <w:t>2</w:t>
            </w:r>
            <w:r>
              <w:rPr>
                <w:noProof/>
                <w:webHidden/>
              </w:rPr>
              <w:fldChar w:fldCharType="end"/>
            </w:r>
          </w:hyperlink>
        </w:p>
        <w:p w14:paraId="1A1E302A" w14:textId="7D6DCC39" w:rsidR="002B55F8" w:rsidRDefault="002B55F8">
          <w:pPr>
            <w:pStyle w:val="TOC2"/>
            <w:tabs>
              <w:tab w:val="right" w:leader="dot" w:pos="10098"/>
            </w:tabs>
            <w:rPr>
              <w:rFonts w:eastAsiaTheme="minorEastAsia"/>
              <w:noProof/>
              <w:sz w:val="22"/>
              <w:szCs w:val="22"/>
            </w:rPr>
          </w:pPr>
          <w:hyperlink w:anchor="_Toc509327442" w:history="1">
            <w:r w:rsidRPr="009949CE">
              <w:rPr>
                <w:rStyle w:val="Hyperlink"/>
                <w:noProof/>
              </w:rPr>
              <w:t>Subcommittee Leadership Changes</w:t>
            </w:r>
            <w:r>
              <w:rPr>
                <w:noProof/>
                <w:webHidden/>
              </w:rPr>
              <w:tab/>
            </w:r>
            <w:r>
              <w:rPr>
                <w:noProof/>
                <w:webHidden/>
              </w:rPr>
              <w:fldChar w:fldCharType="begin"/>
            </w:r>
            <w:r>
              <w:rPr>
                <w:noProof/>
                <w:webHidden/>
              </w:rPr>
              <w:instrText xml:space="preserve"> PAGEREF _Toc509327442 \h </w:instrText>
            </w:r>
            <w:r>
              <w:rPr>
                <w:noProof/>
                <w:webHidden/>
              </w:rPr>
            </w:r>
            <w:r>
              <w:rPr>
                <w:noProof/>
                <w:webHidden/>
              </w:rPr>
              <w:fldChar w:fldCharType="separate"/>
            </w:r>
            <w:r>
              <w:rPr>
                <w:noProof/>
                <w:webHidden/>
              </w:rPr>
              <w:t>2</w:t>
            </w:r>
            <w:r>
              <w:rPr>
                <w:noProof/>
                <w:webHidden/>
              </w:rPr>
              <w:fldChar w:fldCharType="end"/>
            </w:r>
          </w:hyperlink>
        </w:p>
        <w:p w14:paraId="132A6EBD" w14:textId="141DAF09" w:rsidR="002B55F8" w:rsidRDefault="002B55F8">
          <w:pPr>
            <w:pStyle w:val="TOC2"/>
            <w:tabs>
              <w:tab w:val="right" w:leader="dot" w:pos="10098"/>
            </w:tabs>
            <w:rPr>
              <w:rFonts w:eastAsiaTheme="minorEastAsia"/>
              <w:noProof/>
              <w:sz w:val="22"/>
              <w:szCs w:val="22"/>
            </w:rPr>
          </w:pPr>
          <w:hyperlink w:anchor="_Toc509327443" w:history="1">
            <w:r w:rsidRPr="009949CE">
              <w:rPr>
                <w:rStyle w:val="Hyperlink"/>
                <w:noProof/>
              </w:rPr>
              <w:t>Subcommittee B05.01, Flat Products</w:t>
            </w:r>
            <w:r>
              <w:rPr>
                <w:noProof/>
                <w:webHidden/>
              </w:rPr>
              <w:tab/>
            </w:r>
            <w:r>
              <w:rPr>
                <w:noProof/>
                <w:webHidden/>
              </w:rPr>
              <w:fldChar w:fldCharType="begin"/>
            </w:r>
            <w:r>
              <w:rPr>
                <w:noProof/>
                <w:webHidden/>
              </w:rPr>
              <w:instrText xml:space="preserve"> PAGEREF _Toc509327443 \h </w:instrText>
            </w:r>
            <w:r>
              <w:rPr>
                <w:noProof/>
                <w:webHidden/>
              </w:rPr>
            </w:r>
            <w:r>
              <w:rPr>
                <w:noProof/>
                <w:webHidden/>
              </w:rPr>
              <w:fldChar w:fldCharType="separate"/>
            </w:r>
            <w:r>
              <w:rPr>
                <w:noProof/>
                <w:webHidden/>
              </w:rPr>
              <w:t>2</w:t>
            </w:r>
            <w:r>
              <w:rPr>
                <w:noProof/>
                <w:webHidden/>
              </w:rPr>
              <w:fldChar w:fldCharType="end"/>
            </w:r>
          </w:hyperlink>
        </w:p>
        <w:p w14:paraId="5DE6F3F8" w14:textId="7EB9313D" w:rsidR="002B55F8" w:rsidRDefault="002B55F8">
          <w:pPr>
            <w:pStyle w:val="TOC2"/>
            <w:tabs>
              <w:tab w:val="right" w:leader="dot" w:pos="10098"/>
            </w:tabs>
            <w:rPr>
              <w:rFonts w:eastAsiaTheme="minorEastAsia"/>
              <w:noProof/>
              <w:sz w:val="22"/>
              <w:szCs w:val="22"/>
            </w:rPr>
          </w:pPr>
          <w:hyperlink w:anchor="_Toc509327444" w:history="1">
            <w:r w:rsidRPr="009949CE">
              <w:rPr>
                <w:rStyle w:val="Hyperlink"/>
                <w:noProof/>
              </w:rPr>
              <w:t>Subcommittee B05.93, Terminology</w:t>
            </w:r>
            <w:r>
              <w:rPr>
                <w:noProof/>
                <w:webHidden/>
              </w:rPr>
              <w:tab/>
            </w:r>
            <w:r>
              <w:rPr>
                <w:noProof/>
                <w:webHidden/>
              </w:rPr>
              <w:fldChar w:fldCharType="begin"/>
            </w:r>
            <w:r>
              <w:rPr>
                <w:noProof/>
                <w:webHidden/>
              </w:rPr>
              <w:instrText xml:space="preserve"> PAGEREF _Toc509327444 \h </w:instrText>
            </w:r>
            <w:r>
              <w:rPr>
                <w:noProof/>
                <w:webHidden/>
              </w:rPr>
            </w:r>
            <w:r>
              <w:rPr>
                <w:noProof/>
                <w:webHidden/>
              </w:rPr>
              <w:fldChar w:fldCharType="separate"/>
            </w:r>
            <w:r>
              <w:rPr>
                <w:noProof/>
                <w:webHidden/>
              </w:rPr>
              <w:t>3</w:t>
            </w:r>
            <w:r>
              <w:rPr>
                <w:noProof/>
                <w:webHidden/>
              </w:rPr>
              <w:fldChar w:fldCharType="end"/>
            </w:r>
          </w:hyperlink>
        </w:p>
        <w:p w14:paraId="002A4A7D" w14:textId="1C2AB263" w:rsidR="002B55F8" w:rsidRDefault="002B55F8">
          <w:pPr>
            <w:pStyle w:val="TOC2"/>
            <w:tabs>
              <w:tab w:val="right" w:leader="dot" w:pos="10098"/>
            </w:tabs>
            <w:rPr>
              <w:rFonts w:eastAsiaTheme="minorEastAsia"/>
              <w:noProof/>
              <w:sz w:val="22"/>
              <w:szCs w:val="22"/>
            </w:rPr>
          </w:pPr>
          <w:hyperlink w:anchor="_Toc509327445" w:history="1">
            <w:r w:rsidRPr="009949CE">
              <w:rPr>
                <w:rStyle w:val="Hyperlink"/>
                <w:noProof/>
              </w:rPr>
              <w:t>Committee B05 Celebrates 90 Years!</w:t>
            </w:r>
            <w:r>
              <w:rPr>
                <w:noProof/>
                <w:webHidden/>
              </w:rPr>
              <w:tab/>
            </w:r>
            <w:r>
              <w:rPr>
                <w:noProof/>
                <w:webHidden/>
              </w:rPr>
              <w:fldChar w:fldCharType="begin"/>
            </w:r>
            <w:r>
              <w:rPr>
                <w:noProof/>
                <w:webHidden/>
              </w:rPr>
              <w:instrText xml:space="preserve"> PAGEREF _Toc509327445 \h </w:instrText>
            </w:r>
            <w:r>
              <w:rPr>
                <w:noProof/>
                <w:webHidden/>
              </w:rPr>
            </w:r>
            <w:r>
              <w:rPr>
                <w:noProof/>
                <w:webHidden/>
              </w:rPr>
              <w:fldChar w:fldCharType="separate"/>
            </w:r>
            <w:r>
              <w:rPr>
                <w:noProof/>
                <w:webHidden/>
              </w:rPr>
              <w:t>3</w:t>
            </w:r>
            <w:r>
              <w:rPr>
                <w:noProof/>
                <w:webHidden/>
              </w:rPr>
              <w:fldChar w:fldCharType="end"/>
            </w:r>
          </w:hyperlink>
        </w:p>
        <w:p w14:paraId="71784545" w14:textId="0434C970" w:rsidR="002B55F8" w:rsidRDefault="002B55F8">
          <w:pPr>
            <w:pStyle w:val="TOC1"/>
            <w:tabs>
              <w:tab w:val="right" w:leader="dot" w:pos="10098"/>
            </w:tabs>
            <w:rPr>
              <w:rFonts w:eastAsiaTheme="minorEastAsia"/>
              <w:noProof/>
              <w:sz w:val="22"/>
              <w:szCs w:val="22"/>
            </w:rPr>
          </w:pPr>
          <w:hyperlink w:anchor="_Toc509327446" w:history="1">
            <w:r w:rsidRPr="009949CE">
              <w:rPr>
                <w:rStyle w:val="Hyperlink"/>
                <w:noProof/>
              </w:rPr>
              <w:t>Meeting Highlights</w:t>
            </w:r>
            <w:r>
              <w:rPr>
                <w:noProof/>
                <w:webHidden/>
              </w:rPr>
              <w:tab/>
            </w:r>
            <w:r>
              <w:rPr>
                <w:noProof/>
                <w:webHidden/>
              </w:rPr>
              <w:fldChar w:fldCharType="begin"/>
            </w:r>
            <w:r>
              <w:rPr>
                <w:noProof/>
                <w:webHidden/>
              </w:rPr>
              <w:instrText xml:space="preserve"> PAGEREF _Toc509327446 \h </w:instrText>
            </w:r>
            <w:r>
              <w:rPr>
                <w:noProof/>
                <w:webHidden/>
              </w:rPr>
            </w:r>
            <w:r>
              <w:rPr>
                <w:noProof/>
                <w:webHidden/>
              </w:rPr>
              <w:fldChar w:fldCharType="separate"/>
            </w:r>
            <w:r>
              <w:rPr>
                <w:noProof/>
                <w:webHidden/>
              </w:rPr>
              <w:t>3</w:t>
            </w:r>
            <w:r>
              <w:rPr>
                <w:noProof/>
                <w:webHidden/>
              </w:rPr>
              <w:fldChar w:fldCharType="end"/>
            </w:r>
          </w:hyperlink>
        </w:p>
        <w:p w14:paraId="2E065A2F" w14:textId="2B1E01B9" w:rsidR="002B55F8" w:rsidRDefault="002B55F8">
          <w:pPr>
            <w:pStyle w:val="TOC2"/>
            <w:tabs>
              <w:tab w:val="right" w:leader="dot" w:pos="10098"/>
            </w:tabs>
            <w:rPr>
              <w:rFonts w:eastAsiaTheme="minorEastAsia"/>
              <w:noProof/>
              <w:sz w:val="22"/>
              <w:szCs w:val="22"/>
            </w:rPr>
          </w:pPr>
          <w:hyperlink w:anchor="_Toc509327447" w:history="1">
            <w:r w:rsidRPr="009949CE">
              <w:rPr>
                <w:rStyle w:val="Hyperlink"/>
                <w:noProof/>
              </w:rPr>
              <w:t>October 2017 Meeting Postponed</w:t>
            </w:r>
            <w:r>
              <w:rPr>
                <w:noProof/>
                <w:webHidden/>
              </w:rPr>
              <w:tab/>
            </w:r>
            <w:r>
              <w:rPr>
                <w:noProof/>
                <w:webHidden/>
              </w:rPr>
              <w:fldChar w:fldCharType="begin"/>
            </w:r>
            <w:r>
              <w:rPr>
                <w:noProof/>
                <w:webHidden/>
              </w:rPr>
              <w:instrText xml:space="preserve"> PAGEREF _Toc509327447 \h </w:instrText>
            </w:r>
            <w:r>
              <w:rPr>
                <w:noProof/>
                <w:webHidden/>
              </w:rPr>
            </w:r>
            <w:r>
              <w:rPr>
                <w:noProof/>
                <w:webHidden/>
              </w:rPr>
              <w:fldChar w:fldCharType="separate"/>
            </w:r>
            <w:r>
              <w:rPr>
                <w:noProof/>
                <w:webHidden/>
              </w:rPr>
              <w:t>3</w:t>
            </w:r>
            <w:r>
              <w:rPr>
                <w:noProof/>
                <w:webHidden/>
              </w:rPr>
              <w:fldChar w:fldCharType="end"/>
            </w:r>
          </w:hyperlink>
        </w:p>
        <w:p w14:paraId="44BE9783" w14:textId="74D30711" w:rsidR="002B55F8" w:rsidRDefault="002B55F8">
          <w:pPr>
            <w:pStyle w:val="TOC2"/>
            <w:tabs>
              <w:tab w:val="right" w:leader="dot" w:pos="10098"/>
            </w:tabs>
            <w:rPr>
              <w:rFonts w:eastAsiaTheme="minorEastAsia"/>
              <w:noProof/>
              <w:sz w:val="22"/>
              <w:szCs w:val="22"/>
            </w:rPr>
          </w:pPr>
          <w:hyperlink w:anchor="_Toc509327448" w:history="1">
            <w:r w:rsidRPr="009949CE">
              <w:rPr>
                <w:rStyle w:val="Hyperlink"/>
                <w:noProof/>
              </w:rPr>
              <w:t>October Workshop on Flint, Michigan and Lead Service Line Replacements Cancelled</w:t>
            </w:r>
            <w:r>
              <w:rPr>
                <w:noProof/>
                <w:webHidden/>
              </w:rPr>
              <w:tab/>
            </w:r>
            <w:r>
              <w:rPr>
                <w:noProof/>
                <w:webHidden/>
              </w:rPr>
              <w:fldChar w:fldCharType="begin"/>
            </w:r>
            <w:r>
              <w:rPr>
                <w:noProof/>
                <w:webHidden/>
              </w:rPr>
              <w:instrText xml:space="preserve"> PAGEREF _Toc509327448 \h </w:instrText>
            </w:r>
            <w:r>
              <w:rPr>
                <w:noProof/>
                <w:webHidden/>
              </w:rPr>
            </w:r>
            <w:r>
              <w:rPr>
                <w:noProof/>
                <w:webHidden/>
              </w:rPr>
              <w:fldChar w:fldCharType="separate"/>
            </w:r>
            <w:r>
              <w:rPr>
                <w:noProof/>
                <w:webHidden/>
              </w:rPr>
              <w:t>3</w:t>
            </w:r>
            <w:r>
              <w:rPr>
                <w:noProof/>
                <w:webHidden/>
              </w:rPr>
              <w:fldChar w:fldCharType="end"/>
            </w:r>
          </w:hyperlink>
        </w:p>
        <w:p w14:paraId="5EC75FA5" w14:textId="7059AFEF" w:rsidR="002B55F8" w:rsidRDefault="002B55F8">
          <w:pPr>
            <w:pStyle w:val="TOC2"/>
            <w:tabs>
              <w:tab w:val="right" w:leader="dot" w:pos="10098"/>
            </w:tabs>
            <w:rPr>
              <w:rFonts w:eastAsiaTheme="minorEastAsia"/>
              <w:noProof/>
              <w:sz w:val="22"/>
              <w:szCs w:val="22"/>
            </w:rPr>
          </w:pPr>
          <w:hyperlink w:anchor="_Toc509327449" w:history="1">
            <w:r w:rsidRPr="009949CE">
              <w:rPr>
                <w:rStyle w:val="Hyperlink"/>
                <w:noProof/>
              </w:rPr>
              <w:t>April 2018 Workshop: Update on the Activities of E60 Committee on Sustainability and the Impact on Copper and Copper Alloys</w:t>
            </w:r>
            <w:r>
              <w:rPr>
                <w:noProof/>
                <w:webHidden/>
              </w:rPr>
              <w:tab/>
            </w:r>
            <w:r>
              <w:rPr>
                <w:noProof/>
                <w:webHidden/>
              </w:rPr>
              <w:fldChar w:fldCharType="begin"/>
            </w:r>
            <w:r>
              <w:rPr>
                <w:noProof/>
                <w:webHidden/>
              </w:rPr>
              <w:instrText xml:space="preserve"> PAGEREF _Toc509327449 \h </w:instrText>
            </w:r>
            <w:r>
              <w:rPr>
                <w:noProof/>
                <w:webHidden/>
              </w:rPr>
            </w:r>
            <w:r>
              <w:rPr>
                <w:noProof/>
                <w:webHidden/>
              </w:rPr>
              <w:fldChar w:fldCharType="separate"/>
            </w:r>
            <w:r>
              <w:rPr>
                <w:noProof/>
                <w:webHidden/>
              </w:rPr>
              <w:t>4</w:t>
            </w:r>
            <w:r>
              <w:rPr>
                <w:noProof/>
                <w:webHidden/>
              </w:rPr>
              <w:fldChar w:fldCharType="end"/>
            </w:r>
          </w:hyperlink>
        </w:p>
        <w:p w14:paraId="21AD1BBA" w14:textId="4546C4B0" w:rsidR="002B55F8" w:rsidRDefault="002B55F8">
          <w:pPr>
            <w:pStyle w:val="TOC1"/>
            <w:tabs>
              <w:tab w:val="right" w:leader="dot" w:pos="10098"/>
            </w:tabs>
            <w:rPr>
              <w:rFonts w:eastAsiaTheme="minorEastAsia"/>
              <w:noProof/>
              <w:sz w:val="22"/>
              <w:szCs w:val="22"/>
            </w:rPr>
          </w:pPr>
          <w:hyperlink w:anchor="_Toc509327450" w:history="1">
            <w:r w:rsidRPr="009949CE">
              <w:rPr>
                <w:rStyle w:val="Hyperlink"/>
                <w:noProof/>
              </w:rPr>
              <w:t>Industry and Regulatory Liaison</w:t>
            </w:r>
            <w:r>
              <w:rPr>
                <w:noProof/>
                <w:webHidden/>
              </w:rPr>
              <w:tab/>
            </w:r>
            <w:r>
              <w:rPr>
                <w:noProof/>
                <w:webHidden/>
              </w:rPr>
              <w:fldChar w:fldCharType="begin"/>
            </w:r>
            <w:r>
              <w:rPr>
                <w:noProof/>
                <w:webHidden/>
              </w:rPr>
              <w:instrText xml:space="preserve"> PAGEREF _Toc509327450 \h </w:instrText>
            </w:r>
            <w:r>
              <w:rPr>
                <w:noProof/>
                <w:webHidden/>
              </w:rPr>
            </w:r>
            <w:r>
              <w:rPr>
                <w:noProof/>
                <w:webHidden/>
              </w:rPr>
              <w:fldChar w:fldCharType="separate"/>
            </w:r>
            <w:r>
              <w:rPr>
                <w:noProof/>
                <w:webHidden/>
              </w:rPr>
              <w:t>4</w:t>
            </w:r>
            <w:r>
              <w:rPr>
                <w:noProof/>
                <w:webHidden/>
              </w:rPr>
              <w:fldChar w:fldCharType="end"/>
            </w:r>
          </w:hyperlink>
        </w:p>
        <w:p w14:paraId="090D7FCC" w14:textId="036594BD" w:rsidR="002B55F8" w:rsidRDefault="002B55F8">
          <w:pPr>
            <w:pStyle w:val="TOC2"/>
            <w:tabs>
              <w:tab w:val="right" w:leader="dot" w:pos="10098"/>
            </w:tabs>
            <w:rPr>
              <w:rFonts w:eastAsiaTheme="minorEastAsia"/>
              <w:noProof/>
              <w:sz w:val="22"/>
              <w:szCs w:val="22"/>
            </w:rPr>
          </w:pPr>
          <w:hyperlink w:anchor="_Toc509327451" w:history="1">
            <w:r w:rsidRPr="009949CE">
              <w:rPr>
                <w:rStyle w:val="Hyperlink"/>
                <w:noProof/>
              </w:rPr>
              <w:t>Allowable Stresses for C63000 and C95400 Increased</w:t>
            </w:r>
            <w:r>
              <w:rPr>
                <w:noProof/>
                <w:webHidden/>
              </w:rPr>
              <w:tab/>
            </w:r>
            <w:r>
              <w:rPr>
                <w:noProof/>
                <w:webHidden/>
              </w:rPr>
              <w:fldChar w:fldCharType="begin"/>
            </w:r>
            <w:r>
              <w:rPr>
                <w:noProof/>
                <w:webHidden/>
              </w:rPr>
              <w:instrText xml:space="preserve"> PAGEREF _Toc509327451 \h </w:instrText>
            </w:r>
            <w:r>
              <w:rPr>
                <w:noProof/>
                <w:webHidden/>
              </w:rPr>
            </w:r>
            <w:r>
              <w:rPr>
                <w:noProof/>
                <w:webHidden/>
              </w:rPr>
              <w:fldChar w:fldCharType="separate"/>
            </w:r>
            <w:r>
              <w:rPr>
                <w:noProof/>
                <w:webHidden/>
              </w:rPr>
              <w:t>4</w:t>
            </w:r>
            <w:r>
              <w:rPr>
                <w:noProof/>
                <w:webHidden/>
              </w:rPr>
              <w:fldChar w:fldCharType="end"/>
            </w:r>
          </w:hyperlink>
        </w:p>
        <w:p w14:paraId="65EC64B0" w14:textId="4D23F805" w:rsidR="002B55F8" w:rsidRDefault="002B55F8">
          <w:pPr>
            <w:pStyle w:val="TOC2"/>
            <w:tabs>
              <w:tab w:val="right" w:leader="dot" w:pos="10098"/>
            </w:tabs>
            <w:rPr>
              <w:rFonts w:eastAsiaTheme="minorEastAsia"/>
              <w:noProof/>
              <w:sz w:val="22"/>
              <w:szCs w:val="22"/>
            </w:rPr>
          </w:pPr>
          <w:hyperlink w:anchor="_Toc509327452" w:history="1">
            <w:r w:rsidRPr="009949CE">
              <w:rPr>
                <w:rStyle w:val="Hyperlink"/>
                <w:noProof/>
              </w:rPr>
              <w:t>ASME Adoption of ASTM Standards</w:t>
            </w:r>
            <w:r>
              <w:rPr>
                <w:noProof/>
                <w:webHidden/>
              </w:rPr>
              <w:tab/>
            </w:r>
            <w:r>
              <w:rPr>
                <w:noProof/>
                <w:webHidden/>
              </w:rPr>
              <w:fldChar w:fldCharType="begin"/>
            </w:r>
            <w:r>
              <w:rPr>
                <w:noProof/>
                <w:webHidden/>
              </w:rPr>
              <w:instrText xml:space="preserve"> PAGEREF _Toc509327452 \h </w:instrText>
            </w:r>
            <w:r>
              <w:rPr>
                <w:noProof/>
                <w:webHidden/>
              </w:rPr>
            </w:r>
            <w:r>
              <w:rPr>
                <w:noProof/>
                <w:webHidden/>
              </w:rPr>
              <w:fldChar w:fldCharType="separate"/>
            </w:r>
            <w:r>
              <w:rPr>
                <w:noProof/>
                <w:webHidden/>
              </w:rPr>
              <w:t>4</w:t>
            </w:r>
            <w:r>
              <w:rPr>
                <w:noProof/>
                <w:webHidden/>
              </w:rPr>
              <w:fldChar w:fldCharType="end"/>
            </w:r>
          </w:hyperlink>
        </w:p>
        <w:p w14:paraId="38DF9AE4" w14:textId="5DC15FD3" w:rsidR="002B55F8" w:rsidRDefault="002B55F8">
          <w:pPr>
            <w:pStyle w:val="TOC2"/>
            <w:tabs>
              <w:tab w:val="right" w:leader="dot" w:pos="10098"/>
            </w:tabs>
            <w:rPr>
              <w:rFonts w:eastAsiaTheme="minorEastAsia"/>
              <w:noProof/>
              <w:sz w:val="22"/>
              <w:szCs w:val="22"/>
            </w:rPr>
          </w:pPr>
          <w:hyperlink w:anchor="_Toc509327453" w:history="1">
            <w:r w:rsidRPr="009949CE">
              <w:rPr>
                <w:rStyle w:val="Hyperlink"/>
                <w:noProof/>
              </w:rPr>
              <w:t>New Copper Alloy Registrations</w:t>
            </w:r>
            <w:r>
              <w:rPr>
                <w:noProof/>
                <w:webHidden/>
              </w:rPr>
              <w:tab/>
            </w:r>
            <w:r>
              <w:rPr>
                <w:noProof/>
                <w:webHidden/>
              </w:rPr>
              <w:fldChar w:fldCharType="begin"/>
            </w:r>
            <w:r>
              <w:rPr>
                <w:noProof/>
                <w:webHidden/>
              </w:rPr>
              <w:instrText xml:space="preserve"> PAGEREF _Toc509327453 \h </w:instrText>
            </w:r>
            <w:r>
              <w:rPr>
                <w:noProof/>
                <w:webHidden/>
              </w:rPr>
            </w:r>
            <w:r>
              <w:rPr>
                <w:noProof/>
                <w:webHidden/>
              </w:rPr>
              <w:fldChar w:fldCharType="separate"/>
            </w:r>
            <w:r>
              <w:rPr>
                <w:noProof/>
                <w:webHidden/>
              </w:rPr>
              <w:t>4</w:t>
            </w:r>
            <w:r>
              <w:rPr>
                <w:noProof/>
                <w:webHidden/>
              </w:rPr>
              <w:fldChar w:fldCharType="end"/>
            </w:r>
          </w:hyperlink>
        </w:p>
        <w:p w14:paraId="7545E654" w14:textId="4FAA7F6E" w:rsidR="002B55F8" w:rsidRDefault="002B55F8">
          <w:pPr>
            <w:pStyle w:val="TOC2"/>
            <w:tabs>
              <w:tab w:val="right" w:leader="dot" w:pos="10098"/>
            </w:tabs>
            <w:rPr>
              <w:rFonts w:eastAsiaTheme="minorEastAsia"/>
              <w:noProof/>
              <w:sz w:val="22"/>
              <w:szCs w:val="22"/>
            </w:rPr>
          </w:pPr>
          <w:hyperlink w:anchor="_Toc509327454" w:history="1">
            <w:r w:rsidRPr="009949CE">
              <w:rPr>
                <w:rStyle w:val="Hyperlink"/>
                <w:noProof/>
              </w:rPr>
              <w:t>Cobalt in Copper Alloy Registrations</w:t>
            </w:r>
            <w:r>
              <w:rPr>
                <w:noProof/>
                <w:webHidden/>
              </w:rPr>
              <w:tab/>
            </w:r>
            <w:r>
              <w:rPr>
                <w:noProof/>
                <w:webHidden/>
              </w:rPr>
              <w:fldChar w:fldCharType="begin"/>
            </w:r>
            <w:r>
              <w:rPr>
                <w:noProof/>
                <w:webHidden/>
              </w:rPr>
              <w:instrText xml:space="preserve"> PAGEREF _Toc509327454 \h </w:instrText>
            </w:r>
            <w:r>
              <w:rPr>
                <w:noProof/>
                <w:webHidden/>
              </w:rPr>
            </w:r>
            <w:r>
              <w:rPr>
                <w:noProof/>
                <w:webHidden/>
              </w:rPr>
              <w:fldChar w:fldCharType="separate"/>
            </w:r>
            <w:r>
              <w:rPr>
                <w:noProof/>
                <w:webHidden/>
              </w:rPr>
              <w:t>5</w:t>
            </w:r>
            <w:r>
              <w:rPr>
                <w:noProof/>
                <w:webHidden/>
              </w:rPr>
              <w:fldChar w:fldCharType="end"/>
            </w:r>
          </w:hyperlink>
        </w:p>
        <w:p w14:paraId="15A22BFD" w14:textId="63B25807" w:rsidR="002B55F8" w:rsidRDefault="002B55F8">
          <w:pPr>
            <w:pStyle w:val="TOC2"/>
            <w:tabs>
              <w:tab w:val="right" w:leader="dot" w:pos="10098"/>
            </w:tabs>
            <w:rPr>
              <w:rFonts w:eastAsiaTheme="minorEastAsia"/>
              <w:noProof/>
              <w:sz w:val="22"/>
              <w:szCs w:val="22"/>
            </w:rPr>
          </w:pPr>
          <w:hyperlink w:anchor="_Toc509327455" w:history="1">
            <w:r w:rsidRPr="009949CE">
              <w:rPr>
                <w:rStyle w:val="Hyperlink"/>
                <w:noProof/>
              </w:rPr>
              <w:t>NSF International Considering New NSF 61 Certification Level</w:t>
            </w:r>
            <w:r>
              <w:rPr>
                <w:noProof/>
                <w:webHidden/>
              </w:rPr>
              <w:tab/>
            </w:r>
            <w:r>
              <w:rPr>
                <w:noProof/>
                <w:webHidden/>
              </w:rPr>
              <w:fldChar w:fldCharType="begin"/>
            </w:r>
            <w:r>
              <w:rPr>
                <w:noProof/>
                <w:webHidden/>
              </w:rPr>
              <w:instrText xml:space="preserve"> PAGEREF _Toc509327455 \h </w:instrText>
            </w:r>
            <w:r>
              <w:rPr>
                <w:noProof/>
                <w:webHidden/>
              </w:rPr>
            </w:r>
            <w:r>
              <w:rPr>
                <w:noProof/>
                <w:webHidden/>
              </w:rPr>
              <w:fldChar w:fldCharType="separate"/>
            </w:r>
            <w:r>
              <w:rPr>
                <w:noProof/>
                <w:webHidden/>
              </w:rPr>
              <w:t>6</w:t>
            </w:r>
            <w:r>
              <w:rPr>
                <w:noProof/>
                <w:webHidden/>
              </w:rPr>
              <w:fldChar w:fldCharType="end"/>
            </w:r>
          </w:hyperlink>
        </w:p>
        <w:p w14:paraId="097E4BFA" w14:textId="2DCF430D" w:rsidR="002B55F8" w:rsidRDefault="002B55F8">
          <w:pPr>
            <w:pStyle w:val="TOC2"/>
            <w:tabs>
              <w:tab w:val="right" w:leader="dot" w:pos="10098"/>
            </w:tabs>
            <w:rPr>
              <w:rFonts w:eastAsiaTheme="minorEastAsia"/>
              <w:noProof/>
              <w:sz w:val="22"/>
              <w:szCs w:val="22"/>
            </w:rPr>
          </w:pPr>
          <w:hyperlink w:anchor="_Toc509327456" w:history="1">
            <w:r w:rsidRPr="009949CE">
              <w:rPr>
                <w:rStyle w:val="Hyperlink"/>
                <w:noProof/>
              </w:rPr>
              <w:t>Report on Committee E01 Activities</w:t>
            </w:r>
            <w:r>
              <w:rPr>
                <w:noProof/>
                <w:webHidden/>
              </w:rPr>
              <w:tab/>
            </w:r>
            <w:r>
              <w:rPr>
                <w:noProof/>
                <w:webHidden/>
              </w:rPr>
              <w:fldChar w:fldCharType="begin"/>
            </w:r>
            <w:r>
              <w:rPr>
                <w:noProof/>
                <w:webHidden/>
              </w:rPr>
              <w:instrText xml:space="preserve"> PAGEREF _Toc509327456 \h </w:instrText>
            </w:r>
            <w:r>
              <w:rPr>
                <w:noProof/>
                <w:webHidden/>
              </w:rPr>
            </w:r>
            <w:r>
              <w:rPr>
                <w:noProof/>
                <w:webHidden/>
              </w:rPr>
              <w:fldChar w:fldCharType="separate"/>
            </w:r>
            <w:r>
              <w:rPr>
                <w:noProof/>
                <w:webHidden/>
              </w:rPr>
              <w:t>6</w:t>
            </w:r>
            <w:r>
              <w:rPr>
                <w:noProof/>
                <w:webHidden/>
              </w:rPr>
              <w:fldChar w:fldCharType="end"/>
            </w:r>
          </w:hyperlink>
        </w:p>
        <w:p w14:paraId="4D3558BD" w14:textId="05A681C0" w:rsidR="002B55F8" w:rsidRDefault="002B55F8">
          <w:pPr>
            <w:pStyle w:val="TOC1"/>
            <w:tabs>
              <w:tab w:val="right" w:leader="dot" w:pos="10098"/>
            </w:tabs>
            <w:rPr>
              <w:rFonts w:eastAsiaTheme="minorEastAsia"/>
              <w:noProof/>
              <w:sz w:val="22"/>
              <w:szCs w:val="22"/>
            </w:rPr>
          </w:pPr>
          <w:hyperlink w:anchor="_Toc509327457" w:history="1">
            <w:r w:rsidRPr="009949CE">
              <w:rPr>
                <w:rStyle w:val="Hyperlink"/>
                <w:noProof/>
              </w:rPr>
              <w:t>Member Recognition</w:t>
            </w:r>
            <w:r>
              <w:rPr>
                <w:noProof/>
                <w:webHidden/>
              </w:rPr>
              <w:tab/>
            </w:r>
            <w:r>
              <w:rPr>
                <w:noProof/>
                <w:webHidden/>
              </w:rPr>
              <w:fldChar w:fldCharType="begin"/>
            </w:r>
            <w:r>
              <w:rPr>
                <w:noProof/>
                <w:webHidden/>
              </w:rPr>
              <w:instrText xml:space="preserve"> PAGEREF _Toc509327457 \h </w:instrText>
            </w:r>
            <w:r>
              <w:rPr>
                <w:noProof/>
                <w:webHidden/>
              </w:rPr>
            </w:r>
            <w:r>
              <w:rPr>
                <w:noProof/>
                <w:webHidden/>
              </w:rPr>
              <w:fldChar w:fldCharType="separate"/>
            </w:r>
            <w:r>
              <w:rPr>
                <w:noProof/>
                <w:webHidden/>
              </w:rPr>
              <w:t>6</w:t>
            </w:r>
            <w:r>
              <w:rPr>
                <w:noProof/>
                <w:webHidden/>
              </w:rPr>
              <w:fldChar w:fldCharType="end"/>
            </w:r>
          </w:hyperlink>
        </w:p>
        <w:p w14:paraId="129A16DE" w14:textId="2F73B54B" w:rsidR="002B55F8" w:rsidRDefault="002B55F8">
          <w:pPr>
            <w:pStyle w:val="TOC2"/>
            <w:tabs>
              <w:tab w:val="right" w:leader="dot" w:pos="10098"/>
            </w:tabs>
            <w:rPr>
              <w:rFonts w:eastAsiaTheme="minorEastAsia"/>
              <w:noProof/>
              <w:sz w:val="22"/>
              <w:szCs w:val="22"/>
            </w:rPr>
          </w:pPr>
          <w:hyperlink w:anchor="_Toc509327458" w:history="1">
            <w:r w:rsidRPr="009949CE">
              <w:rPr>
                <w:rStyle w:val="Hyperlink"/>
                <w:noProof/>
              </w:rPr>
              <w:t>B05 Awards Reception to be held in San Diego</w:t>
            </w:r>
            <w:r>
              <w:rPr>
                <w:noProof/>
                <w:webHidden/>
              </w:rPr>
              <w:tab/>
            </w:r>
            <w:r>
              <w:rPr>
                <w:noProof/>
                <w:webHidden/>
              </w:rPr>
              <w:fldChar w:fldCharType="begin"/>
            </w:r>
            <w:r>
              <w:rPr>
                <w:noProof/>
                <w:webHidden/>
              </w:rPr>
              <w:instrText xml:space="preserve"> PAGEREF _Toc509327458 \h </w:instrText>
            </w:r>
            <w:r>
              <w:rPr>
                <w:noProof/>
                <w:webHidden/>
              </w:rPr>
            </w:r>
            <w:r>
              <w:rPr>
                <w:noProof/>
                <w:webHidden/>
              </w:rPr>
              <w:fldChar w:fldCharType="separate"/>
            </w:r>
            <w:r>
              <w:rPr>
                <w:noProof/>
                <w:webHidden/>
              </w:rPr>
              <w:t>6</w:t>
            </w:r>
            <w:r>
              <w:rPr>
                <w:noProof/>
                <w:webHidden/>
              </w:rPr>
              <w:fldChar w:fldCharType="end"/>
            </w:r>
          </w:hyperlink>
        </w:p>
        <w:p w14:paraId="3C6BEBB6" w14:textId="294B48E2" w:rsidR="002B55F8" w:rsidRDefault="002B55F8">
          <w:pPr>
            <w:pStyle w:val="TOC1"/>
            <w:tabs>
              <w:tab w:val="right" w:leader="dot" w:pos="10098"/>
            </w:tabs>
            <w:rPr>
              <w:rFonts w:eastAsiaTheme="minorEastAsia"/>
              <w:noProof/>
              <w:sz w:val="22"/>
              <w:szCs w:val="22"/>
            </w:rPr>
          </w:pPr>
          <w:hyperlink w:anchor="_Toc509327459" w:history="1">
            <w:r w:rsidRPr="009949CE">
              <w:rPr>
                <w:rStyle w:val="Hyperlink"/>
                <w:noProof/>
              </w:rPr>
              <w:t>Welcome New Members</w:t>
            </w:r>
            <w:r>
              <w:rPr>
                <w:noProof/>
                <w:webHidden/>
              </w:rPr>
              <w:tab/>
            </w:r>
            <w:r>
              <w:rPr>
                <w:noProof/>
                <w:webHidden/>
              </w:rPr>
              <w:fldChar w:fldCharType="begin"/>
            </w:r>
            <w:r>
              <w:rPr>
                <w:noProof/>
                <w:webHidden/>
              </w:rPr>
              <w:instrText xml:space="preserve"> PAGEREF _Toc509327459 \h </w:instrText>
            </w:r>
            <w:r>
              <w:rPr>
                <w:noProof/>
                <w:webHidden/>
              </w:rPr>
            </w:r>
            <w:r>
              <w:rPr>
                <w:noProof/>
                <w:webHidden/>
              </w:rPr>
              <w:fldChar w:fldCharType="separate"/>
            </w:r>
            <w:r>
              <w:rPr>
                <w:noProof/>
                <w:webHidden/>
              </w:rPr>
              <w:t>7</w:t>
            </w:r>
            <w:r>
              <w:rPr>
                <w:noProof/>
                <w:webHidden/>
              </w:rPr>
              <w:fldChar w:fldCharType="end"/>
            </w:r>
          </w:hyperlink>
        </w:p>
        <w:p w14:paraId="133E6D47" w14:textId="7D358279" w:rsidR="002B55F8" w:rsidRDefault="002B55F8">
          <w:pPr>
            <w:pStyle w:val="TOC2"/>
            <w:tabs>
              <w:tab w:val="right" w:leader="dot" w:pos="10098"/>
            </w:tabs>
            <w:rPr>
              <w:rFonts w:eastAsiaTheme="minorEastAsia"/>
              <w:noProof/>
              <w:sz w:val="22"/>
              <w:szCs w:val="22"/>
            </w:rPr>
          </w:pPr>
          <w:hyperlink w:anchor="_Toc509327460" w:history="1">
            <w:r w:rsidRPr="009949CE">
              <w:rPr>
                <w:rStyle w:val="Hyperlink"/>
                <w:noProof/>
              </w:rPr>
              <w:t>B05 Welcomes New Members</w:t>
            </w:r>
            <w:r>
              <w:rPr>
                <w:noProof/>
                <w:webHidden/>
              </w:rPr>
              <w:tab/>
            </w:r>
            <w:r>
              <w:rPr>
                <w:noProof/>
                <w:webHidden/>
              </w:rPr>
              <w:fldChar w:fldCharType="begin"/>
            </w:r>
            <w:r>
              <w:rPr>
                <w:noProof/>
                <w:webHidden/>
              </w:rPr>
              <w:instrText xml:space="preserve"> PAGEREF _Toc509327460 \h </w:instrText>
            </w:r>
            <w:r>
              <w:rPr>
                <w:noProof/>
                <w:webHidden/>
              </w:rPr>
            </w:r>
            <w:r>
              <w:rPr>
                <w:noProof/>
                <w:webHidden/>
              </w:rPr>
              <w:fldChar w:fldCharType="separate"/>
            </w:r>
            <w:r>
              <w:rPr>
                <w:noProof/>
                <w:webHidden/>
              </w:rPr>
              <w:t>7</w:t>
            </w:r>
            <w:r>
              <w:rPr>
                <w:noProof/>
                <w:webHidden/>
              </w:rPr>
              <w:fldChar w:fldCharType="end"/>
            </w:r>
          </w:hyperlink>
        </w:p>
        <w:p w14:paraId="5CF2ED32" w14:textId="1B1C36BC" w:rsidR="002B55F8" w:rsidRDefault="002B55F8">
          <w:pPr>
            <w:pStyle w:val="TOC1"/>
            <w:tabs>
              <w:tab w:val="right" w:leader="dot" w:pos="10098"/>
            </w:tabs>
            <w:rPr>
              <w:rFonts w:eastAsiaTheme="minorEastAsia"/>
              <w:noProof/>
              <w:sz w:val="22"/>
              <w:szCs w:val="22"/>
            </w:rPr>
          </w:pPr>
          <w:hyperlink w:anchor="_Toc509327461" w:history="1">
            <w:r w:rsidRPr="009949CE">
              <w:rPr>
                <w:rStyle w:val="Hyperlink"/>
                <w:noProof/>
              </w:rPr>
              <w:t>Participate in B05 Activities</w:t>
            </w:r>
            <w:r>
              <w:rPr>
                <w:noProof/>
                <w:webHidden/>
              </w:rPr>
              <w:tab/>
            </w:r>
            <w:r>
              <w:rPr>
                <w:noProof/>
                <w:webHidden/>
              </w:rPr>
              <w:fldChar w:fldCharType="begin"/>
            </w:r>
            <w:r>
              <w:rPr>
                <w:noProof/>
                <w:webHidden/>
              </w:rPr>
              <w:instrText xml:space="preserve"> PAGEREF _Toc509327461 \h </w:instrText>
            </w:r>
            <w:r>
              <w:rPr>
                <w:noProof/>
                <w:webHidden/>
              </w:rPr>
            </w:r>
            <w:r>
              <w:rPr>
                <w:noProof/>
                <w:webHidden/>
              </w:rPr>
              <w:fldChar w:fldCharType="separate"/>
            </w:r>
            <w:r>
              <w:rPr>
                <w:noProof/>
                <w:webHidden/>
              </w:rPr>
              <w:t>7</w:t>
            </w:r>
            <w:r>
              <w:rPr>
                <w:noProof/>
                <w:webHidden/>
              </w:rPr>
              <w:fldChar w:fldCharType="end"/>
            </w:r>
          </w:hyperlink>
        </w:p>
        <w:p w14:paraId="6E827E0A" w14:textId="15A2C09F" w:rsidR="002B55F8" w:rsidRDefault="002B55F8">
          <w:pPr>
            <w:pStyle w:val="TOC2"/>
            <w:tabs>
              <w:tab w:val="right" w:leader="dot" w:pos="10098"/>
            </w:tabs>
            <w:rPr>
              <w:rFonts w:eastAsiaTheme="minorEastAsia"/>
              <w:noProof/>
              <w:sz w:val="22"/>
              <w:szCs w:val="22"/>
            </w:rPr>
          </w:pPr>
          <w:hyperlink w:anchor="_Toc509327462" w:history="1">
            <w:r w:rsidRPr="009949CE">
              <w:rPr>
                <w:rStyle w:val="Hyperlink"/>
                <w:noProof/>
              </w:rPr>
              <w:t>B05 Wants to Hear from You!</w:t>
            </w:r>
            <w:r>
              <w:rPr>
                <w:noProof/>
                <w:webHidden/>
              </w:rPr>
              <w:tab/>
            </w:r>
            <w:r>
              <w:rPr>
                <w:noProof/>
                <w:webHidden/>
              </w:rPr>
              <w:fldChar w:fldCharType="begin"/>
            </w:r>
            <w:r>
              <w:rPr>
                <w:noProof/>
                <w:webHidden/>
              </w:rPr>
              <w:instrText xml:space="preserve"> PAGEREF _Toc509327462 \h </w:instrText>
            </w:r>
            <w:r>
              <w:rPr>
                <w:noProof/>
                <w:webHidden/>
              </w:rPr>
            </w:r>
            <w:r>
              <w:rPr>
                <w:noProof/>
                <w:webHidden/>
              </w:rPr>
              <w:fldChar w:fldCharType="separate"/>
            </w:r>
            <w:r>
              <w:rPr>
                <w:noProof/>
                <w:webHidden/>
              </w:rPr>
              <w:t>7</w:t>
            </w:r>
            <w:r>
              <w:rPr>
                <w:noProof/>
                <w:webHidden/>
              </w:rPr>
              <w:fldChar w:fldCharType="end"/>
            </w:r>
          </w:hyperlink>
        </w:p>
        <w:p w14:paraId="1F2A2E89" w14:textId="276BC6AA" w:rsidR="002B55F8" w:rsidRDefault="002B55F8">
          <w:pPr>
            <w:pStyle w:val="TOC1"/>
            <w:tabs>
              <w:tab w:val="right" w:leader="dot" w:pos="10098"/>
            </w:tabs>
            <w:rPr>
              <w:rFonts w:eastAsiaTheme="minorEastAsia"/>
              <w:noProof/>
              <w:sz w:val="22"/>
              <w:szCs w:val="22"/>
            </w:rPr>
          </w:pPr>
          <w:hyperlink w:anchor="_Toc509327463" w:history="1">
            <w:r w:rsidRPr="009949CE">
              <w:rPr>
                <w:rStyle w:val="Hyperlink"/>
                <w:noProof/>
              </w:rPr>
              <w:t>New Task Groups Created</w:t>
            </w:r>
            <w:r>
              <w:rPr>
                <w:noProof/>
                <w:webHidden/>
              </w:rPr>
              <w:tab/>
            </w:r>
            <w:r>
              <w:rPr>
                <w:noProof/>
                <w:webHidden/>
              </w:rPr>
              <w:fldChar w:fldCharType="begin"/>
            </w:r>
            <w:r>
              <w:rPr>
                <w:noProof/>
                <w:webHidden/>
              </w:rPr>
              <w:instrText xml:space="preserve"> PAGEREF _Toc509327463 \h </w:instrText>
            </w:r>
            <w:r>
              <w:rPr>
                <w:noProof/>
                <w:webHidden/>
              </w:rPr>
            </w:r>
            <w:r>
              <w:rPr>
                <w:noProof/>
                <w:webHidden/>
              </w:rPr>
              <w:fldChar w:fldCharType="separate"/>
            </w:r>
            <w:r>
              <w:rPr>
                <w:noProof/>
                <w:webHidden/>
              </w:rPr>
              <w:t>8</w:t>
            </w:r>
            <w:r>
              <w:rPr>
                <w:noProof/>
                <w:webHidden/>
              </w:rPr>
              <w:fldChar w:fldCharType="end"/>
            </w:r>
          </w:hyperlink>
        </w:p>
        <w:p w14:paraId="48084749" w14:textId="720CD92F" w:rsidR="00A129A7" w:rsidRDefault="00A129A7">
          <w:r>
            <w:rPr>
              <w:b/>
              <w:bCs/>
              <w:noProof/>
            </w:rPr>
            <w:fldChar w:fldCharType="end"/>
          </w:r>
        </w:p>
      </w:sdtContent>
    </w:sdt>
    <w:p w14:paraId="19329CFF" w14:textId="67E649CF" w:rsidR="00EC31EE" w:rsidRDefault="00EC31EE" w:rsidP="008D4F6F">
      <w:pPr>
        <w:pStyle w:val="Heading1"/>
      </w:pPr>
      <w:bookmarkStart w:id="1" w:name="_Toc509327438"/>
      <w:r>
        <w:t>Introduction</w:t>
      </w:r>
      <w:bookmarkEnd w:id="0"/>
      <w:bookmarkEnd w:id="1"/>
      <w:r>
        <w:t xml:space="preserve"> </w:t>
      </w:r>
    </w:p>
    <w:p w14:paraId="2934834D" w14:textId="7EE7CC15" w:rsidR="00EC31EE" w:rsidRPr="00642539" w:rsidRDefault="00EC31EE" w:rsidP="00EC31EE">
      <w:pPr>
        <w:pStyle w:val="Heading2"/>
        <w:rPr>
          <w:sz w:val="36"/>
        </w:rPr>
      </w:pPr>
      <w:bookmarkStart w:id="2" w:name="_Toc506644095"/>
      <w:bookmarkStart w:id="3" w:name="_Toc509327439"/>
      <w:r w:rsidRPr="00642539">
        <w:rPr>
          <w:sz w:val="36"/>
        </w:rPr>
        <w:t>Committee B05</w:t>
      </w:r>
      <w:bookmarkEnd w:id="2"/>
      <w:bookmarkEnd w:id="3"/>
      <w:r w:rsidRPr="00642539">
        <w:rPr>
          <w:sz w:val="36"/>
        </w:rPr>
        <w:t xml:space="preserve"> </w:t>
      </w:r>
    </w:p>
    <w:p w14:paraId="4BAC66E0" w14:textId="50EC2C2E" w:rsidR="00FC4D1F" w:rsidRDefault="00FC4D1F" w:rsidP="00EC31EE">
      <w:pPr>
        <w:rPr>
          <w:rFonts w:ascii="Arial" w:hAnsi="Arial" w:cs="Arial"/>
          <w:sz w:val="20"/>
          <w:szCs w:val="20"/>
        </w:rPr>
      </w:pPr>
    </w:p>
    <w:p w14:paraId="6B9EBA72" w14:textId="5525FF03" w:rsidR="00EC31EE" w:rsidRPr="00EC31EE" w:rsidRDefault="00EC31EE" w:rsidP="00EC31EE">
      <w:pPr>
        <w:rPr>
          <w:rFonts w:ascii="Arial" w:hAnsi="Arial" w:cs="Arial"/>
          <w:sz w:val="20"/>
          <w:szCs w:val="20"/>
        </w:rPr>
      </w:pPr>
      <w:r w:rsidRPr="00EC31EE">
        <w:rPr>
          <w:rFonts w:ascii="Arial" w:hAnsi="Arial" w:cs="Arial"/>
          <w:sz w:val="20"/>
          <w:szCs w:val="20"/>
        </w:rPr>
        <w:t xml:space="preserve">The </w:t>
      </w:r>
      <w:r w:rsidR="00FC4D1F">
        <w:rPr>
          <w:rFonts w:ascii="Arial" w:hAnsi="Arial" w:cs="Arial"/>
          <w:sz w:val="20"/>
          <w:szCs w:val="20"/>
        </w:rPr>
        <w:t xml:space="preserve">B05.94 </w:t>
      </w:r>
      <w:r w:rsidRPr="00EC31EE">
        <w:rPr>
          <w:rFonts w:ascii="Arial" w:hAnsi="Arial" w:cs="Arial"/>
          <w:sz w:val="20"/>
          <w:szCs w:val="20"/>
        </w:rPr>
        <w:t xml:space="preserve">Long Range Planning Committee has long discussed ways of reaching out to the entire committee membership.  This newsletter is a result of that effort.  It is intended to provide a </w:t>
      </w:r>
      <w:r w:rsidR="00855403" w:rsidRPr="00EC31EE">
        <w:rPr>
          <w:rFonts w:ascii="Arial" w:hAnsi="Arial" w:cs="Arial"/>
          <w:sz w:val="20"/>
          <w:szCs w:val="20"/>
        </w:rPr>
        <w:t>high-level</w:t>
      </w:r>
      <w:r w:rsidRPr="00EC31EE">
        <w:rPr>
          <w:rFonts w:ascii="Arial" w:hAnsi="Arial" w:cs="Arial"/>
          <w:sz w:val="20"/>
          <w:szCs w:val="20"/>
        </w:rPr>
        <w:t xml:space="preserve"> overview of meeting highlights and committee news in a condensed fashion so that you may pass it on to others in your company who may be interested.  It is NOT intended to make up for attendance at the meetings as we need your participation! </w:t>
      </w:r>
    </w:p>
    <w:p w14:paraId="436398EE" w14:textId="77777777" w:rsidR="00EC31EE" w:rsidRPr="00EC31EE" w:rsidRDefault="00EC31EE" w:rsidP="00EC31EE">
      <w:pPr>
        <w:rPr>
          <w:rFonts w:ascii="Arial" w:hAnsi="Arial" w:cs="Arial"/>
          <w:sz w:val="20"/>
          <w:szCs w:val="20"/>
        </w:rPr>
      </w:pPr>
    </w:p>
    <w:p w14:paraId="5EEEC37E" w14:textId="6394F8B8" w:rsidR="00EC31EE" w:rsidRDefault="00642539" w:rsidP="00EC31EE">
      <w:pPr>
        <w:rPr>
          <w:rFonts w:ascii="Arial" w:hAnsi="Arial" w:cs="Arial"/>
          <w:sz w:val="20"/>
          <w:szCs w:val="20"/>
        </w:rPr>
      </w:pPr>
      <w:r>
        <w:rPr>
          <w:rFonts w:ascii="Arial" w:hAnsi="Arial" w:cs="Arial"/>
          <w:sz w:val="20"/>
          <w:szCs w:val="20"/>
        </w:rPr>
        <w:br/>
      </w:r>
      <w:r w:rsidR="00EC31EE" w:rsidRPr="00EC31EE">
        <w:rPr>
          <w:rFonts w:ascii="Arial" w:hAnsi="Arial" w:cs="Arial"/>
          <w:sz w:val="20"/>
          <w:szCs w:val="20"/>
        </w:rPr>
        <w:t xml:space="preserve">If you have suggestions for future Workshop topics, ideas for standardization related to copper and copper alloys, or content you’d like to see in the next edition of the newsletter please send them to me at the contact information below, or to the B05 Staff Manager, Jennifer Rodgers at </w:t>
      </w:r>
      <w:hyperlink r:id="rId8" w:history="1">
        <w:r w:rsidR="00EC31EE" w:rsidRPr="00EC31EE">
          <w:rPr>
            <w:rStyle w:val="Hyperlink"/>
            <w:rFonts w:ascii="Arial" w:hAnsi="Arial" w:cs="Arial"/>
            <w:color w:val="auto"/>
            <w:sz w:val="20"/>
            <w:szCs w:val="20"/>
          </w:rPr>
          <w:t>jrodgers@astm.org</w:t>
        </w:r>
      </w:hyperlink>
      <w:r w:rsidR="00EC31EE" w:rsidRPr="00EC31EE">
        <w:rPr>
          <w:rFonts w:ascii="Arial" w:hAnsi="Arial" w:cs="Arial"/>
          <w:sz w:val="20"/>
          <w:szCs w:val="20"/>
        </w:rPr>
        <w:t xml:space="preserve">. </w:t>
      </w:r>
    </w:p>
    <w:p w14:paraId="326BC8EF" w14:textId="6C08434D" w:rsidR="000551AC" w:rsidRDefault="000551AC" w:rsidP="00EC31EE">
      <w:pPr>
        <w:rPr>
          <w:rFonts w:ascii="Arial" w:hAnsi="Arial" w:cs="Arial"/>
          <w:sz w:val="20"/>
          <w:szCs w:val="20"/>
        </w:rPr>
      </w:pPr>
    </w:p>
    <w:p w14:paraId="140ACFF2" w14:textId="3993B0AB" w:rsidR="000551AC" w:rsidRPr="00EC31EE" w:rsidRDefault="000551AC" w:rsidP="00EC31EE">
      <w:pPr>
        <w:rPr>
          <w:rFonts w:ascii="Arial" w:hAnsi="Arial" w:cs="Arial"/>
          <w:sz w:val="20"/>
          <w:szCs w:val="20"/>
        </w:rPr>
      </w:pPr>
      <w:r>
        <w:rPr>
          <w:rFonts w:ascii="Arial" w:hAnsi="Arial" w:cs="Arial"/>
          <w:sz w:val="20"/>
          <w:szCs w:val="20"/>
        </w:rPr>
        <w:t>Mark your calendars now, our Fall meeting will be held at the Washington Hilton in Washington, D.C. on October 22 – 24, 2018.</w:t>
      </w:r>
    </w:p>
    <w:p w14:paraId="08CE9B3C" w14:textId="77777777" w:rsidR="00EC31EE" w:rsidRPr="00EC31EE" w:rsidRDefault="00EC31EE" w:rsidP="00EC31EE">
      <w:pPr>
        <w:rPr>
          <w:sz w:val="28"/>
        </w:rPr>
      </w:pPr>
    </w:p>
    <w:p w14:paraId="7925F3D5" w14:textId="2DED95FF" w:rsidR="00EC31EE" w:rsidRPr="00EC31EE" w:rsidRDefault="00EC31EE" w:rsidP="00EC31EE">
      <w:pPr>
        <w:rPr>
          <w:rFonts w:ascii="Arial" w:hAnsi="Arial" w:cs="Arial"/>
          <w:sz w:val="20"/>
          <w:szCs w:val="20"/>
        </w:rPr>
      </w:pPr>
      <w:r w:rsidRPr="00EC31EE">
        <w:rPr>
          <w:rFonts w:ascii="Arial" w:hAnsi="Arial" w:cs="Arial"/>
          <w:sz w:val="20"/>
          <w:szCs w:val="20"/>
        </w:rPr>
        <w:t>Good reading and w</w:t>
      </w:r>
      <w:r w:rsidR="000551AC">
        <w:rPr>
          <w:rFonts w:ascii="Arial" w:hAnsi="Arial" w:cs="Arial"/>
          <w:sz w:val="20"/>
          <w:szCs w:val="20"/>
        </w:rPr>
        <w:t>e hope to see you at the April meeting in San Diego, California</w:t>
      </w:r>
      <w:r w:rsidRPr="00EC31EE">
        <w:rPr>
          <w:rFonts w:ascii="Arial" w:hAnsi="Arial" w:cs="Arial"/>
          <w:sz w:val="20"/>
          <w:szCs w:val="20"/>
        </w:rPr>
        <w:t>.</w:t>
      </w:r>
    </w:p>
    <w:p w14:paraId="40082492" w14:textId="77777777" w:rsidR="00EC31EE" w:rsidRPr="00EC31EE" w:rsidRDefault="00EC31EE" w:rsidP="00EC31EE">
      <w:pPr>
        <w:rPr>
          <w:rFonts w:ascii="Arial" w:hAnsi="Arial" w:cs="Arial"/>
          <w:sz w:val="20"/>
          <w:szCs w:val="20"/>
        </w:rPr>
      </w:pPr>
    </w:p>
    <w:p w14:paraId="136FC7FD" w14:textId="77777777" w:rsidR="00EC31EE" w:rsidRPr="00EC31EE" w:rsidRDefault="00EC31EE" w:rsidP="00EC31EE">
      <w:pPr>
        <w:rPr>
          <w:rFonts w:ascii="Arial" w:hAnsi="Arial" w:cs="Arial"/>
          <w:i/>
          <w:sz w:val="20"/>
          <w:szCs w:val="20"/>
        </w:rPr>
      </w:pPr>
      <w:r w:rsidRPr="00EC31EE">
        <w:rPr>
          <w:rFonts w:ascii="Arial" w:hAnsi="Arial" w:cs="Arial"/>
          <w:i/>
          <w:sz w:val="20"/>
          <w:szCs w:val="20"/>
        </w:rPr>
        <w:t>Chuck Blanton</w:t>
      </w:r>
    </w:p>
    <w:p w14:paraId="41C0AEE4" w14:textId="482AEADC" w:rsidR="00C64F8E" w:rsidRPr="00855403" w:rsidRDefault="00EC31EE" w:rsidP="00855403">
      <w:pPr>
        <w:rPr>
          <w:rFonts w:ascii="Arial" w:hAnsi="Arial" w:cs="Arial"/>
          <w:i/>
          <w:sz w:val="20"/>
          <w:szCs w:val="20"/>
        </w:rPr>
      </w:pPr>
      <w:r w:rsidRPr="00EC31EE">
        <w:rPr>
          <w:rFonts w:ascii="Arial" w:hAnsi="Arial" w:cs="Arial"/>
          <w:i/>
          <w:sz w:val="20"/>
          <w:szCs w:val="20"/>
        </w:rPr>
        <w:t>Committee B05, Chairman</w:t>
      </w:r>
    </w:p>
    <w:p w14:paraId="7786AF88" w14:textId="1AD89766" w:rsidR="00932388" w:rsidRDefault="00642539" w:rsidP="00EC31EE">
      <w:pPr>
        <w:pStyle w:val="Heading1"/>
      </w:pPr>
      <w:bookmarkStart w:id="4" w:name="_Toc506644096"/>
      <w:r>
        <w:br/>
      </w:r>
      <w:bookmarkStart w:id="5" w:name="_Toc509327440"/>
      <w:r w:rsidR="00932388">
        <w:t>Committee News</w:t>
      </w:r>
      <w:bookmarkEnd w:id="4"/>
      <w:bookmarkEnd w:id="5"/>
    </w:p>
    <w:p w14:paraId="10B821C5" w14:textId="3B5ADEE7" w:rsidR="00932388" w:rsidRPr="00642539" w:rsidRDefault="00855403" w:rsidP="0077561F">
      <w:pPr>
        <w:pStyle w:val="Heading2"/>
        <w:rPr>
          <w:sz w:val="36"/>
          <w:szCs w:val="44"/>
        </w:rPr>
      </w:pPr>
      <w:bookmarkStart w:id="6" w:name="_Toc509327441"/>
      <w:r w:rsidRPr="00642539">
        <w:rPr>
          <w:sz w:val="36"/>
          <w:szCs w:val="44"/>
        </w:rPr>
        <w:t>Commi</w:t>
      </w:r>
      <w:r w:rsidR="00932388" w:rsidRPr="00642539">
        <w:rPr>
          <w:sz w:val="36"/>
          <w:szCs w:val="44"/>
        </w:rPr>
        <w:t>ttee Officers Elected</w:t>
      </w:r>
      <w:bookmarkEnd w:id="6"/>
    </w:p>
    <w:p w14:paraId="02F44F12" w14:textId="77777777" w:rsidR="00932388" w:rsidRPr="00B60FE3" w:rsidRDefault="00932388" w:rsidP="00932388">
      <w:pPr>
        <w:pStyle w:val="CommitteeBullet1"/>
        <w:numPr>
          <w:ilvl w:val="0"/>
          <w:numId w:val="0"/>
        </w:numPr>
        <w:spacing w:after="0"/>
        <w:ind w:left="187" w:right="28" w:hanging="187"/>
        <w:rPr>
          <w:rFonts w:asciiTheme="minorHAnsi" w:hAnsiTheme="minorHAnsi"/>
          <w:color w:val="auto"/>
          <w:sz w:val="24"/>
        </w:rPr>
      </w:pPr>
      <w:r w:rsidRPr="00B60FE3">
        <w:rPr>
          <w:rFonts w:asciiTheme="minorHAnsi" w:hAnsiTheme="minorHAnsi"/>
          <w:color w:val="auto"/>
          <w:sz w:val="24"/>
        </w:rPr>
        <w:t>The Committee elected the following slate of candidates to serve as officers for the coming term.</w:t>
      </w:r>
    </w:p>
    <w:p w14:paraId="718A2A78" w14:textId="110EBD45" w:rsidR="00932388" w:rsidRPr="00B60FE3" w:rsidRDefault="00932388" w:rsidP="00932388">
      <w:pPr>
        <w:pStyle w:val="CommitteeBullet1"/>
        <w:numPr>
          <w:ilvl w:val="0"/>
          <w:numId w:val="0"/>
        </w:numPr>
        <w:spacing w:after="0"/>
        <w:ind w:left="187" w:right="28" w:hanging="187"/>
        <w:rPr>
          <w:rFonts w:asciiTheme="minorHAnsi" w:hAnsiTheme="minorHAnsi"/>
          <w:color w:val="auto"/>
          <w:sz w:val="24"/>
        </w:rPr>
      </w:pPr>
      <w:r w:rsidRPr="00B60FE3">
        <w:rPr>
          <w:rFonts w:asciiTheme="minorHAnsi" w:hAnsiTheme="minorHAnsi"/>
          <w:color w:val="auto"/>
          <w:sz w:val="24"/>
        </w:rPr>
        <w:t>Chairman: Charles B. Blanton, Mueller Industries, Inc.</w:t>
      </w:r>
    </w:p>
    <w:p w14:paraId="5C8C41FE" w14:textId="7284537D" w:rsidR="00932388" w:rsidRPr="00B60FE3" w:rsidRDefault="00932388" w:rsidP="00932388">
      <w:pPr>
        <w:pStyle w:val="CommitteeBullet1"/>
        <w:numPr>
          <w:ilvl w:val="0"/>
          <w:numId w:val="0"/>
        </w:numPr>
        <w:spacing w:after="0"/>
        <w:ind w:left="187" w:right="28" w:hanging="187"/>
        <w:rPr>
          <w:rFonts w:asciiTheme="minorHAnsi" w:hAnsiTheme="minorHAnsi"/>
          <w:color w:val="auto"/>
          <w:sz w:val="24"/>
        </w:rPr>
      </w:pPr>
      <w:r w:rsidRPr="00B60FE3">
        <w:rPr>
          <w:rFonts w:asciiTheme="minorHAnsi" w:hAnsiTheme="minorHAnsi"/>
          <w:color w:val="auto"/>
          <w:sz w:val="24"/>
        </w:rPr>
        <w:t>First Vic</w:t>
      </w:r>
      <w:r w:rsidR="0068090F">
        <w:rPr>
          <w:rFonts w:asciiTheme="minorHAnsi" w:hAnsiTheme="minorHAnsi"/>
          <w:color w:val="auto"/>
          <w:sz w:val="24"/>
        </w:rPr>
        <w:t>e Chairman: James H. Michel, Copper Development Association</w:t>
      </w:r>
    </w:p>
    <w:p w14:paraId="0BCC9C8C" w14:textId="77777777" w:rsidR="00932388" w:rsidRPr="00B60FE3" w:rsidRDefault="00932388" w:rsidP="00932388">
      <w:pPr>
        <w:pStyle w:val="CommitteeBullet1"/>
        <w:numPr>
          <w:ilvl w:val="0"/>
          <w:numId w:val="0"/>
        </w:numPr>
        <w:spacing w:after="0"/>
        <w:ind w:left="187" w:right="28" w:hanging="187"/>
        <w:rPr>
          <w:rFonts w:asciiTheme="minorHAnsi" w:hAnsiTheme="minorHAnsi"/>
          <w:color w:val="auto"/>
          <w:sz w:val="24"/>
        </w:rPr>
      </w:pPr>
      <w:r w:rsidRPr="00B60FE3">
        <w:rPr>
          <w:rFonts w:asciiTheme="minorHAnsi" w:hAnsiTheme="minorHAnsi"/>
          <w:color w:val="auto"/>
          <w:sz w:val="24"/>
        </w:rPr>
        <w:t>Second Vice Chairman: Michael J. Buyarski, Federal Metal Co.</w:t>
      </w:r>
    </w:p>
    <w:p w14:paraId="439E5038" w14:textId="251F7F92" w:rsidR="00932388" w:rsidRPr="00B60FE3" w:rsidRDefault="00932388" w:rsidP="00932388">
      <w:pPr>
        <w:pStyle w:val="CommitteeBullet1"/>
        <w:numPr>
          <w:ilvl w:val="0"/>
          <w:numId w:val="0"/>
        </w:numPr>
        <w:spacing w:after="0"/>
        <w:ind w:left="187" w:right="28" w:hanging="187"/>
        <w:rPr>
          <w:rFonts w:asciiTheme="minorHAnsi" w:hAnsiTheme="minorHAnsi"/>
          <w:color w:val="auto"/>
          <w:sz w:val="24"/>
        </w:rPr>
      </w:pPr>
      <w:r w:rsidRPr="00B60FE3">
        <w:rPr>
          <w:rFonts w:asciiTheme="minorHAnsi" w:hAnsiTheme="minorHAnsi"/>
          <w:color w:val="auto"/>
          <w:sz w:val="24"/>
        </w:rPr>
        <w:t>Sec</w:t>
      </w:r>
      <w:r w:rsidR="0068090F">
        <w:rPr>
          <w:rFonts w:asciiTheme="minorHAnsi" w:hAnsiTheme="minorHAnsi"/>
          <w:color w:val="auto"/>
          <w:sz w:val="24"/>
        </w:rPr>
        <w:t>retary: Mark J. Hogan, Freeport-</w:t>
      </w:r>
      <w:r w:rsidRPr="00B60FE3">
        <w:rPr>
          <w:rFonts w:asciiTheme="minorHAnsi" w:hAnsiTheme="minorHAnsi"/>
          <w:color w:val="auto"/>
          <w:sz w:val="24"/>
        </w:rPr>
        <w:t>McMoRan</w:t>
      </w:r>
    </w:p>
    <w:p w14:paraId="2B785860" w14:textId="4ED9E42C" w:rsidR="00932388" w:rsidRPr="00B60FE3" w:rsidRDefault="00932388" w:rsidP="00932388">
      <w:pPr>
        <w:pStyle w:val="CommitteeBullet1"/>
        <w:numPr>
          <w:ilvl w:val="0"/>
          <w:numId w:val="0"/>
        </w:numPr>
        <w:spacing w:after="0"/>
        <w:ind w:left="187" w:right="28" w:hanging="187"/>
        <w:rPr>
          <w:rFonts w:asciiTheme="minorHAnsi" w:hAnsiTheme="minorHAnsi"/>
          <w:color w:val="auto"/>
          <w:sz w:val="24"/>
        </w:rPr>
      </w:pPr>
      <w:r w:rsidRPr="00B60FE3">
        <w:rPr>
          <w:rFonts w:asciiTheme="minorHAnsi" w:hAnsiTheme="minorHAnsi"/>
          <w:color w:val="auto"/>
          <w:sz w:val="24"/>
        </w:rPr>
        <w:t>Membership</w:t>
      </w:r>
      <w:r w:rsidR="0068090F">
        <w:rPr>
          <w:rFonts w:asciiTheme="minorHAnsi" w:hAnsiTheme="minorHAnsi"/>
          <w:color w:val="auto"/>
          <w:sz w:val="24"/>
        </w:rPr>
        <w:t xml:space="preserve"> Secretary: Adam A. Estelle, Copper Development Association</w:t>
      </w:r>
    </w:p>
    <w:p w14:paraId="42E32128" w14:textId="47AE9ECB" w:rsidR="00932388" w:rsidRPr="00B60FE3" w:rsidRDefault="00932388" w:rsidP="00932388">
      <w:pPr>
        <w:pStyle w:val="CommitteeBullet1"/>
        <w:numPr>
          <w:ilvl w:val="0"/>
          <w:numId w:val="0"/>
        </w:numPr>
        <w:spacing w:after="0"/>
        <w:ind w:left="187" w:right="28" w:hanging="187"/>
        <w:rPr>
          <w:rFonts w:asciiTheme="minorHAnsi" w:hAnsiTheme="minorHAnsi"/>
          <w:color w:val="auto"/>
          <w:sz w:val="24"/>
        </w:rPr>
      </w:pPr>
      <w:r w:rsidRPr="00B60FE3">
        <w:rPr>
          <w:rFonts w:asciiTheme="minorHAnsi" w:hAnsiTheme="minorHAnsi"/>
          <w:color w:val="auto"/>
          <w:sz w:val="24"/>
        </w:rPr>
        <w:t>Pa</w:t>
      </w:r>
      <w:r w:rsidR="0068090F">
        <w:rPr>
          <w:rFonts w:asciiTheme="minorHAnsi" w:hAnsiTheme="minorHAnsi"/>
          <w:color w:val="auto"/>
          <w:sz w:val="24"/>
        </w:rPr>
        <w:t>s</w:t>
      </w:r>
      <w:r w:rsidRPr="00B60FE3">
        <w:rPr>
          <w:rFonts w:asciiTheme="minorHAnsi" w:hAnsiTheme="minorHAnsi"/>
          <w:color w:val="auto"/>
          <w:sz w:val="24"/>
        </w:rPr>
        <w:t>t Chairman: Eric R. Boes, Delta Faucet Company</w:t>
      </w:r>
    </w:p>
    <w:p w14:paraId="1E7BE3E9" w14:textId="77777777" w:rsidR="00932388" w:rsidRPr="00B60FE3" w:rsidRDefault="00932388" w:rsidP="00932388"/>
    <w:p w14:paraId="42A2685A" w14:textId="06734440" w:rsidR="00126B5A" w:rsidRPr="0077561F" w:rsidRDefault="007D643D" w:rsidP="0077561F">
      <w:pPr>
        <w:pStyle w:val="Heading2"/>
        <w:rPr>
          <w:sz w:val="44"/>
          <w:szCs w:val="44"/>
        </w:rPr>
      </w:pPr>
      <w:bookmarkStart w:id="7" w:name="_Toc509327442"/>
      <w:r w:rsidRPr="00642539">
        <w:rPr>
          <w:sz w:val="36"/>
          <w:szCs w:val="44"/>
        </w:rPr>
        <w:t>Subcommittee</w:t>
      </w:r>
      <w:r w:rsidR="00932388" w:rsidRPr="00642539">
        <w:rPr>
          <w:sz w:val="36"/>
          <w:szCs w:val="44"/>
        </w:rPr>
        <w:t xml:space="preserve"> Leadership Change</w:t>
      </w:r>
      <w:r w:rsidR="00C22084" w:rsidRPr="00642539">
        <w:rPr>
          <w:sz w:val="36"/>
          <w:szCs w:val="44"/>
        </w:rPr>
        <w:t>s</w:t>
      </w:r>
      <w:bookmarkEnd w:id="7"/>
    </w:p>
    <w:p w14:paraId="6CC671C4" w14:textId="2D6DB161" w:rsidR="00126B5A" w:rsidRPr="00B60FE3" w:rsidRDefault="00126B5A" w:rsidP="00126B5A">
      <w:pPr>
        <w:pStyle w:val="CommitteeBodyText10pt"/>
        <w:rPr>
          <w:rFonts w:asciiTheme="minorHAnsi" w:hAnsiTheme="minorHAnsi"/>
          <w:color w:val="auto"/>
          <w:sz w:val="24"/>
        </w:rPr>
      </w:pPr>
      <w:r w:rsidRPr="00B60FE3">
        <w:rPr>
          <w:rFonts w:asciiTheme="minorHAnsi" w:hAnsiTheme="minorHAnsi"/>
          <w:color w:val="auto"/>
          <w:sz w:val="24"/>
        </w:rPr>
        <w:t xml:space="preserve">After many years of service, two members have announced that they were stepping down from Subcommittee chairmanship roles. Committee B05 officers and members in attendance at the meeting in December recognized Ray </w:t>
      </w:r>
      <w:r w:rsidR="0068090F">
        <w:rPr>
          <w:rFonts w:asciiTheme="minorHAnsi" w:hAnsiTheme="minorHAnsi"/>
          <w:color w:val="auto"/>
          <w:sz w:val="24"/>
        </w:rPr>
        <w:t xml:space="preserve">Owen </w:t>
      </w:r>
      <w:r w:rsidRPr="00B60FE3">
        <w:rPr>
          <w:rFonts w:asciiTheme="minorHAnsi" w:hAnsiTheme="minorHAnsi"/>
          <w:color w:val="auto"/>
          <w:sz w:val="24"/>
        </w:rPr>
        <w:t>and Arnold</w:t>
      </w:r>
      <w:r w:rsidR="0068090F">
        <w:rPr>
          <w:rFonts w:asciiTheme="minorHAnsi" w:hAnsiTheme="minorHAnsi"/>
          <w:color w:val="auto"/>
          <w:sz w:val="24"/>
        </w:rPr>
        <w:t xml:space="preserve"> Knapp</w:t>
      </w:r>
      <w:r w:rsidRPr="00B60FE3">
        <w:rPr>
          <w:rFonts w:asciiTheme="minorHAnsi" w:hAnsiTheme="minorHAnsi"/>
          <w:color w:val="auto"/>
          <w:sz w:val="24"/>
        </w:rPr>
        <w:t xml:space="preserve"> (both in </w:t>
      </w:r>
      <w:proofErr w:type="spellStart"/>
      <w:r w:rsidRPr="00B60FE3">
        <w:rPr>
          <w:rFonts w:asciiTheme="minorHAnsi" w:hAnsiTheme="minorHAnsi"/>
          <w:color w:val="auto"/>
          <w:sz w:val="24"/>
        </w:rPr>
        <w:t>abstentia</w:t>
      </w:r>
      <w:proofErr w:type="spellEnd"/>
      <w:r w:rsidRPr="00B60FE3">
        <w:rPr>
          <w:rFonts w:asciiTheme="minorHAnsi" w:hAnsiTheme="minorHAnsi"/>
          <w:color w:val="auto"/>
          <w:sz w:val="24"/>
        </w:rPr>
        <w:t>) with a standing round of applause and hearty thanks.</w:t>
      </w:r>
    </w:p>
    <w:p w14:paraId="11A64237" w14:textId="183CE75E" w:rsidR="00126B5A" w:rsidRPr="00B60FE3" w:rsidRDefault="00126B5A" w:rsidP="00126B5A"/>
    <w:p w14:paraId="3393C32B" w14:textId="13CB4EEE" w:rsidR="007D643D" w:rsidRPr="00642539" w:rsidRDefault="00C22084" w:rsidP="0077561F">
      <w:pPr>
        <w:pStyle w:val="Heading2"/>
        <w:rPr>
          <w:sz w:val="36"/>
        </w:rPr>
      </w:pPr>
      <w:bookmarkStart w:id="8" w:name="_Toc506644097"/>
      <w:bookmarkStart w:id="9" w:name="_Toc509327443"/>
      <w:r w:rsidRPr="00642539">
        <w:rPr>
          <w:sz w:val="36"/>
        </w:rPr>
        <w:t>Subcommittee B05.01</w:t>
      </w:r>
      <w:r w:rsidR="007D643D" w:rsidRPr="00642539">
        <w:rPr>
          <w:sz w:val="36"/>
        </w:rPr>
        <w:t>, Flat Products</w:t>
      </w:r>
      <w:bookmarkEnd w:id="8"/>
      <w:bookmarkEnd w:id="9"/>
    </w:p>
    <w:p w14:paraId="447A2C63" w14:textId="2F344945" w:rsidR="00932388" w:rsidRPr="00B60FE3" w:rsidRDefault="00932388" w:rsidP="00932388">
      <w:pPr>
        <w:pStyle w:val="CommitteeBodyText10pt"/>
        <w:rPr>
          <w:rFonts w:asciiTheme="minorHAnsi" w:hAnsiTheme="minorHAnsi"/>
          <w:color w:val="auto"/>
          <w:sz w:val="24"/>
        </w:rPr>
      </w:pPr>
      <w:r w:rsidRPr="00B60FE3">
        <w:rPr>
          <w:rFonts w:asciiTheme="minorHAnsi" w:hAnsiTheme="minorHAnsi"/>
          <w:color w:val="auto"/>
          <w:sz w:val="24"/>
        </w:rPr>
        <w:t xml:space="preserve">Ray Owen, retired from Brush Wellman, </w:t>
      </w:r>
      <w:r w:rsidR="006C41DE" w:rsidRPr="00B60FE3">
        <w:rPr>
          <w:rFonts w:asciiTheme="minorHAnsi" w:hAnsiTheme="minorHAnsi"/>
          <w:color w:val="auto"/>
          <w:sz w:val="24"/>
        </w:rPr>
        <w:t xml:space="preserve">stepped down and </w:t>
      </w:r>
      <w:r w:rsidRPr="00B60FE3">
        <w:rPr>
          <w:rFonts w:asciiTheme="minorHAnsi" w:hAnsiTheme="minorHAnsi"/>
          <w:color w:val="auto"/>
          <w:sz w:val="24"/>
        </w:rPr>
        <w:t>Rory Montgomery of Revere Copper Products was appointed to serve as the new chairman of the subcommittee, effective at the December meeting.</w:t>
      </w:r>
    </w:p>
    <w:p w14:paraId="6BBBE415" w14:textId="11CA9B5B" w:rsidR="006F2111" w:rsidRPr="00B60FE3" w:rsidRDefault="006F2111" w:rsidP="00932388">
      <w:pPr>
        <w:pStyle w:val="CommitteeBodyText10pt"/>
        <w:rPr>
          <w:rFonts w:asciiTheme="minorHAnsi" w:hAnsiTheme="minorHAnsi"/>
          <w:color w:val="auto"/>
          <w:sz w:val="24"/>
        </w:rPr>
      </w:pPr>
    </w:p>
    <w:p w14:paraId="24B6B1C0" w14:textId="2773516D" w:rsidR="007D643D" w:rsidRPr="0077561F" w:rsidRDefault="007D643D" w:rsidP="0077561F">
      <w:pPr>
        <w:pStyle w:val="Heading2"/>
        <w:rPr>
          <w:rFonts w:asciiTheme="minorHAnsi" w:hAnsiTheme="minorHAnsi"/>
          <w:color w:val="auto"/>
          <w:sz w:val="22"/>
        </w:rPr>
      </w:pPr>
      <w:bookmarkStart w:id="10" w:name="_Toc509327444"/>
      <w:r w:rsidRPr="00642539">
        <w:rPr>
          <w:sz w:val="36"/>
        </w:rPr>
        <w:t>Subcommittee B05.93</w:t>
      </w:r>
      <w:r w:rsidR="00126B5A" w:rsidRPr="00642539">
        <w:rPr>
          <w:sz w:val="36"/>
        </w:rPr>
        <w:t>,</w:t>
      </w:r>
      <w:r w:rsidRPr="00642539">
        <w:rPr>
          <w:sz w:val="36"/>
        </w:rPr>
        <w:t xml:space="preserve"> Terminology</w:t>
      </w:r>
      <w:bookmarkEnd w:id="10"/>
    </w:p>
    <w:p w14:paraId="0E077BFF" w14:textId="16C2B0E9" w:rsidR="00126B5A" w:rsidRPr="00B60FE3" w:rsidRDefault="00126B5A" w:rsidP="00932388">
      <w:pPr>
        <w:pStyle w:val="CommitteeBodyText10pt"/>
        <w:rPr>
          <w:rFonts w:asciiTheme="minorHAnsi" w:hAnsiTheme="minorHAnsi"/>
          <w:color w:val="auto"/>
          <w:sz w:val="24"/>
        </w:rPr>
      </w:pPr>
      <w:r w:rsidRPr="00B60FE3">
        <w:rPr>
          <w:rFonts w:asciiTheme="minorHAnsi" w:hAnsiTheme="minorHAnsi"/>
          <w:color w:val="auto"/>
          <w:sz w:val="24"/>
        </w:rPr>
        <w:t>Arnold Knapp, retired from Canadian Copper and Brass Development Association</w:t>
      </w:r>
      <w:r w:rsidR="006C41DE" w:rsidRPr="00B60FE3">
        <w:rPr>
          <w:rFonts w:asciiTheme="minorHAnsi" w:hAnsiTheme="minorHAnsi"/>
          <w:color w:val="auto"/>
          <w:sz w:val="24"/>
        </w:rPr>
        <w:t xml:space="preserve"> (CCBDA)</w:t>
      </w:r>
      <w:r w:rsidRPr="00B60FE3">
        <w:rPr>
          <w:rFonts w:asciiTheme="minorHAnsi" w:hAnsiTheme="minorHAnsi"/>
          <w:color w:val="auto"/>
          <w:sz w:val="24"/>
        </w:rPr>
        <w:t xml:space="preserve">, </w:t>
      </w:r>
      <w:r w:rsidR="006C41DE" w:rsidRPr="00B60FE3">
        <w:rPr>
          <w:rFonts w:asciiTheme="minorHAnsi" w:hAnsiTheme="minorHAnsi"/>
          <w:color w:val="auto"/>
          <w:sz w:val="24"/>
        </w:rPr>
        <w:t>stepped down and Stephen Knapp of CCBDA</w:t>
      </w:r>
      <w:r w:rsidRPr="00B60FE3">
        <w:rPr>
          <w:rFonts w:asciiTheme="minorHAnsi" w:hAnsiTheme="minorHAnsi"/>
          <w:color w:val="auto"/>
          <w:sz w:val="24"/>
        </w:rPr>
        <w:t xml:space="preserve"> </w:t>
      </w:r>
      <w:r w:rsidR="006C41DE" w:rsidRPr="00B60FE3">
        <w:rPr>
          <w:rFonts w:asciiTheme="minorHAnsi" w:hAnsiTheme="minorHAnsi"/>
          <w:color w:val="auto"/>
          <w:sz w:val="24"/>
        </w:rPr>
        <w:t>was appointed to serve as the new chairman of the subcommittee, effective at the December meeting.</w:t>
      </w:r>
    </w:p>
    <w:p w14:paraId="3D628925" w14:textId="77777777" w:rsidR="006F2111" w:rsidRPr="00B60FE3" w:rsidRDefault="006F2111" w:rsidP="00932388">
      <w:pPr>
        <w:pStyle w:val="CommitteeBodyText10pt"/>
        <w:rPr>
          <w:rFonts w:asciiTheme="minorHAnsi" w:hAnsiTheme="minorHAnsi"/>
          <w:color w:val="auto"/>
          <w:sz w:val="24"/>
        </w:rPr>
      </w:pPr>
    </w:p>
    <w:p w14:paraId="7FAEB1E5" w14:textId="24CDA7AC" w:rsidR="00932388" w:rsidRPr="00642539" w:rsidRDefault="00932388" w:rsidP="0077561F">
      <w:pPr>
        <w:pStyle w:val="Heading2"/>
        <w:rPr>
          <w:sz w:val="36"/>
        </w:rPr>
      </w:pPr>
      <w:bookmarkStart w:id="11" w:name="_Toc509327445"/>
      <w:r w:rsidRPr="00642539">
        <w:rPr>
          <w:sz w:val="36"/>
        </w:rPr>
        <w:t>Committee B05 Celebrates 90 Years!</w:t>
      </w:r>
      <w:bookmarkEnd w:id="11"/>
    </w:p>
    <w:p w14:paraId="3967B518" w14:textId="68551902" w:rsidR="00436864" w:rsidRPr="00855403" w:rsidRDefault="003D44AA" w:rsidP="00855403">
      <w:pPr>
        <w:pStyle w:val="CommitteeBodyText10pt"/>
        <w:rPr>
          <w:rFonts w:asciiTheme="minorHAnsi" w:hAnsiTheme="minorHAnsi"/>
          <w:color w:val="auto"/>
          <w:sz w:val="24"/>
        </w:rPr>
      </w:pPr>
      <w:r w:rsidRPr="00B60FE3">
        <w:rPr>
          <w:rFonts w:asciiTheme="minorHAnsi" w:hAnsiTheme="minorHAnsi"/>
          <w:color w:val="auto"/>
          <w:sz w:val="24"/>
        </w:rPr>
        <w:t>2018 marks the 90</w:t>
      </w:r>
      <w:r w:rsidRPr="00B60FE3">
        <w:rPr>
          <w:rFonts w:asciiTheme="minorHAnsi" w:hAnsiTheme="minorHAnsi"/>
          <w:color w:val="auto"/>
          <w:sz w:val="24"/>
          <w:vertAlign w:val="superscript"/>
        </w:rPr>
        <w:t>th</w:t>
      </w:r>
      <w:r w:rsidRPr="00B60FE3">
        <w:rPr>
          <w:rFonts w:asciiTheme="minorHAnsi" w:hAnsiTheme="minorHAnsi"/>
          <w:color w:val="auto"/>
          <w:sz w:val="24"/>
        </w:rPr>
        <w:t xml:space="preserve"> anniversary of Committee B05</w:t>
      </w:r>
      <w:r w:rsidR="006140EE" w:rsidRPr="00B60FE3">
        <w:rPr>
          <w:rFonts w:asciiTheme="minorHAnsi" w:hAnsiTheme="minorHAnsi"/>
          <w:color w:val="auto"/>
          <w:sz w:val="24"/>
        </w:rPr>
        <w:t xml:space="preserve"> Copper and Copper Alloys. Originally part of Committee B02 on Nonferrous Metals and Alloys, Committee B05 was formed in 1928, and continues to maintain several standards that pre-existed the formation of the committee, including: B5 (1911) for copper refinery shapes, B16 (1917) for free-cutting brass rod and bar for use in screw machines, and B36 (1920) for brass sheet and strip. A B05.90 Executive Subcommittee task group is working on options for how the committee can commemorate this important milestone at our October meeting. Make plans now to join us in Washington, D.C. this Fall.</w:t>
      </w:r>
      <w:r w:rsidR="006140EE">
        <w:rPr>
          <w:rFonts w:asciiTheme="minorHAnsi" w:hAnsiTheme="minorHAnsi"/>
          <w:color w:val="auto"/>
          <w:sz w:val="24"/>
        </w:rPr>
        <w:t xml:space="preserve"> </w:t>
      </w:r>
    </w:p>
    <w:p w14:paraId="3AE760F9" w14:textId="13FC52B4" w:rsidR="000551AC" w:rsidRDefault="00EC31EE" w:rsidP="00436864">
      <w:pPr>
        <w:pStyle w:val="Heading1"/>
      </w:pPr>
      <w:bookmarkStart w:id="12" w:name="_Toc506644098"/>
      <w:bookmarkStart w:id="13" w:name="_Toc509327446"/>
      <w:r>
        <w:t>Meeting Highlights</w:t>
      </w:r>
      <w:bookmarkEnd w:id="12"/>
      <w:bookmarkEnd w:id="13"/>
    </w:p>
    <w:p w14:paraId="69D23382" w14:textId="248898C4" w:rsidR="000551AC" w:rsidRPr="00642539" w:rsidRDefault="000551AC" w:rsidP="0077561F">
      <w:pPr>
        <w:pStyle w:val="Heading2"/>
        <w:rPr>
          <w:sz w:val="36"/>
        </w:rPr>
      </w:pPr>
      <w:bookmarkStart w:id="14" w:name="_Toc509327447"/>
      <w:r w:rsidRPr="00642539">
        <w:rPr>
          <w:sz w:val="36"/>
        </w:rPr>
        <w:t>October 2017 Meeting Postponed</w:t>
      </w:r>
      <w:bookmarkEnd w:id="14"/>
    </w:p>
    <w:p w14:paraId="349633DD" w14:textId="4D1CC38B" w:rsidR="00B92334" w:rsidRPr="00B60FE3" w:rsidRDefault="000551AC" w:rsidP="000909DE">
      <w:r w:rsidRPr="00B60FE3">
        <w:t xml:space="preserve">Maybe for the first time in the Committee’s history, our October 2017 meetings were cancelled due </w:t>
      </w:r>
      <w:r w:rsidR="00AF6270" w:rsidRPr="00B60FE3">
        <w:t>to a potential hurricane heading right for New Orleans. Thanks to committee leadership and ASTM staff we were able to reschedule an abbreviated set of meetings (Committee and subcommittee meetings, minus the task group meetings and workshop) in West Conshohocken, Pennsylvania on December 11 – 13, 2017. Despite the short notice and tight schedule, the meetings were well attended. Thank you to all of you that were able to rearrange your schedules to make the meetings a success.</w:t>
      </w:r>
    </w:p>
    <w:p w14:paraId="48ECAEAC" w14:textId="77777777" w:rsidR="00855403" w:rsidRDefault="00855403" w:rsidP="00A84D94">
      <w:pPr>
        <w:pStyle w:val="Heading2"/>
        <w:rPr>
          <w:sz w:val="36"/>
        </w:rPr>
      </w:pPr>
      <w:bookmarkStart w:id="15" w:name="_Toc506644099"/>
    </w:p>
    <w:p w14:paraId="4EA03DC2" w14:textId="77777777" w:rsidR="00207F32" w:rsidRPr="00642539" w:rsidRDefault="00987F86" w:rsidP="0077561F">
      <w:pPr>
        <w:pStyle w:val="Heading2"/>
        <w:rPr>
          <w:sz w:val="36"/>
        </w:rPr>
      </w:pPr>
      <w:bookmarkStart w:id="16" w:name="_Toc506644100"/>
      <w:bookmarkStart w:id="17" w:name="_Toc509326501"/>
      <w:bookmarkStart w:id="18" w:name="_Toc509327448"/>
      <w:bookmarkEnd w:id="15"/>
      <w:r w:rsidRPr="00642539">
        <w:rPr>
          <w:sz w:val="36"/>
        </w:rPr>
        <w:t>October Workshop on Flint, Michigan and Lead Service Line Replacements Cancelled</w:t>
      </w:r>
      <w:bookmarkStart w:id="19" w:name="_Toc506644101"/>
      <w:bookmarkEnd w:id="16"/>
      <w:bookmarkEnd w:id="17"/>
      <w:bookmarkEnd w:id="18"/>
    </w:p>
    <w:p w14:paraId="30A7217A" w14:textId="6076F4F5" w:rsidR="00987F86" w:rsidRPr="00207F32" w:rsidRDefault="00987F86" w:rsidP="00207F32">
      <w:pPr>
        <w:rPr>
          <w:b/>
          <w:color w:val="C5872E"/>
          <w:sz w:val="28"/>
          <w:szCs w:val="28"/>
        </w:rPr>
      </w:pPr>
      <w:bookmarkStart w:id="20" w:name="_Toc509326502"/>
      <w:r w:rsidRPr="00207F32">
        <w:t>Due to the postponement of the October meeting to December and the need to compress t</w:t>
      </w:r>
      <w:r w:rsidR="00020754" w:rsidRPr="00207F32">
        <w:t>he agenda, the B05.94 Strategic</w:t>
      </w:r>
      <w:r w:rsidRPr="00207F32">
        <w:t xml:space="preserve"> Planning Subcommittee decided to cancel the planned workshop on how copper materials and the copper industry have aided in addressing the Flint water crisis and their replacement of lead service lines throughout the city. With the timeliness of this topic waning, rather than postponing this workshop to the April 2018 meeting, the Subcommittee has chosen to move on to a different workshop topic in April.</w:t>
      </w:r>
      <w:bookmarkEnd w:id="19"/>
      <w:bookmarkEnd w:id="20"/>
    </w:p>
    <w:p w14:paraId="4F628997" w14:textId="77777777" w:rsidR="00987F86" w:rsidRPr="00B60FE3" w:rsidRDefault="00987F86" w:rsidP="00987F86"/>
    <w:p w14:paraId="59D4BD26" w14:textId="10CC987C" w:rsidR="00987F86" w:rsidRPr="00642539" w:rsidRDefault="00A939A2" w:rsidP="0077561F">
      <w:pPr>
        <w:pStyle w:val="Heading2"/>
        <w:rPr>
          <w:sz w:val="52"/>
        </w:rPr>
      </w:pPr>
      <w:bookmarkStart w:id="21" w:name="_Toc506644102"/>
      <w:bookmarkStart w:id="22" w:name="_Toc509327449"/>
      <w:r w:rsidRPr="00642539">
        <w:rPr>
          <w:sz w:val="36"/>
        </w:rPr>
        <w:t>April 2018 Workshop: Update on the Activities of E60 Committee on Sustainability and the Impact on Copper and Copper Alloys</w:t>
      </w:r>
      <w:bookmarkEnd w:id="21"/>
      <w:bookmarkEnd w:id="22"/>
    </w:p>
    <w:p w14:paraId="3B03626F" w14:textId="213EC9CA" w:rsidR="00A84D94" w:rsidRPr="004C20F4" w:rsidRDefault="00A939A2" w:rsidP="00FE4B6E">
      <w:r w:rsidRPr="00B60FE3">
        <w:t xml:space="preserve">Join us on Wednesday morning, </w:t>
      </w:r>
      <w:r w:rsidR="00FE4B6E" w:rsidRPr="00B60FE3">
        <w:t>April 11, 2018 to learn about the current activities of Committee E60 on Sustainability, and how the standards they are developing will be applied to and effect the mining of copper, the production and use of copper and copper alloy products, and how the copper industry will be measured in various areas of sustainable development. Committee E60</w:t>
      </w:r>
      <w:r w:rsidR="00272C00" w:rsidRPr="00B60FE3">
        <w:t>, formed in 2008, is one of the fastest growing committees of ASTM International, with a membership of over 600 participants and current catalog of 26 standards. Current activities include the development of a guide for recycling in life cycle assessment</w:t>
      </w:r>
      <w:r w:rsidR="00B8509E" w:rsidRPr="00B60FE3">
        <w:t xml:space="preserve"> that is of particular importance for copper and copper alloy products.</w:t>
      </w:r>
    </w:p>
    <w:p w14:paraId="18023232" w14:textId="6E66139C" w:rsidR="00C64F8E" w:rsidRDefault="000D6DB3" w:rsidP="00436864">
      <w:pPr>
        <w:pStyle w:val="Heading1"/>
      </w:pPr>
      <w:bookmarkStart w:id="23" w:name="_Toc506644103"/>
      <w:bookmarkStart w:id="24" w:name="_Toc509327450"/>
      <w:r>
        <w:t>Industry and Regulatory Liaison</w:t>
      </w:r>
      <w:bookmarkEnd w:id="23"/>
      <w:bookmarkEnd w:id="24"/>
    </w:p>
    <w:p w14:paraId="5406518F" w14:textId="55B13F9D" w:rsidR="000D6DB3" w:rsidRPr="00B60FE3" w:rsidRDefault="00381E90" w:rsidP="000D6DB3">
      <w:pPr>
        <w:pStyle w:val="Heading2"/>
        <w:rPr>
          <w:sz w:val="36"/>
        </w:rPr>
      </w:pPr>
      <w:bookmarkStart w:id="25" w:name="_Toc506644104"/>
      <w:bookmarkStart w:id="26" w:name="_Toc509327451"/>
      <w:r w:rsidRPr="00642539">
        <w:rPr>
          <w:sz w:val="36"/>
        </w:rPr>
        <w:t>Allowable Stresses for C63000 and C95400 Increased</w:t>
      </w:r>
      <w:bookmarkEnd w:id="25"/>
      <w:bookmarkEnd w:id="26"/>
      <w:r w:rsidRPr="00642539">
        <w:rPr>
          <w:sz w:val="36"/>
        </w:rPr>
        <w:t xml:space="preserve"> </w:t>
      </w:r>
    </w:p>
    <w:p w14:paraId="190CC4E9" w14:textId="7FD2BC3C" w:rsidR="00FC093D" w:rsidRPr="00B60FE3" w:rsidRDefault="00FC093D" w:rsidP="00FC093D">
      <w:r w:rsidRPr="00B60FE3">
        <w:t>The ASME Boiler and Pressure Vessel Code (B&amp;PVC), Section II Materials Committee recently approved the use of the “high stress” design rules for setting allo</w:t>
      </w:r>
      <w:r w:rsidR="00381E90" w:rsidRPr="00B60FE3">
        <w:t>wable stresses for copper alloys C95400 and C63000. This increases the allowable design stresses for C63000 up to 12%, with</w:t>
      </w:r>
      <w:r w:rsidR="008217CD">
        <w:t xml:space="preserve"> a 5% increase in the allowable</w:t>
      </w:r>
      <w:r w:rsidR="00381E90" w:rsidRPr="00B60FE3">
        <w:t xml:space="preserve"> for C95400. Similar work is in final ballot for several annealed coppers, as well as C70600 and C71500</w:t>
      </w:r>
      <w:r w:rsidRPr="00B60FE3">
        <w:t>. These rules have been used by austenitic stainless steels, nickel and cobalt-based alloys previously, and help put copper alloys in a more competitive position.  This rule allows the allowable stress to be set based on 90% of the material yield strength at temperature rather than 2/3</w:t>
      </w:r>
      <w:r w:rsidRPr="00B60FE3">
        <w:rPr>
          <w:vertAlign w:val="superscript"/>
        </w:rPr>
        <w:t>rd</w:t>
      </w:r>
      <w:r w:rsidRPr="00B60FE3">
        <w:t xml:space="preserve"> of the yield strength at temperature, up to 2/3</w:t>
      </w:r>
      <w:r w:rsidRPr="00B60FE3">
        <w:rPr>
          <w:vertAlign w:val="superscript"/>
        </w:rPr>
        <w:t xml:space="preserve">rds </w:t>
      </w:r>
      <w:r w:rsidRPr="00B60FE3">
        <w:t xml:space="preserve">of the materials minimum yield strength. </w:t>
      </w:r>
    </w:p>
    <w:p w14:paraId="19EAD25A" w14:textId="10364D1D" w:rsidR="00FC093D" w:rsidRPr="00B60FE3" w:rsidRDefault="00FC093D" w:rsidP="00FC093D"/>
    <w:p w14:paraId="0E391845" w14:textId="17BCE694" w:rsidR="00381E90" w:rsidRPr="00B60FE3" w:rsidRDefault="001C3D13" w:rsidP="00FC093D">
      <w:r w:rsidRPr="00B60FE3">
        <w:t>In addition, work is being completed to add alloys C70620 and C71520 to the ASME allowable stress design tables.</w:t>
      </w:r>
    </w:p>
    <w:p w14:paraId="1D0D3531" w14:textId="56870BF9" w:rsidR="000D6DB3" w:rsidRPr="00B60FE3" w:rsidRDefault="0068090F" w:rsidP="000D6DB3">
      <w:pPr>
        <w:pStyle w:val="Heading2"/>
        <w:rPr>
          <w:sz w:val="36"/>
        </w:rPr>
      </w:pPr>
      <w:bookmarkStart w:id="27" w:name="_Toc506644105"/>
      <w:r>
        <w:rPr>
          <w:sz w:val="36"/>
        </w:rPr>
        <w:br/>
      </w:r>
      <w:bookmarkStart w:id="28" w:name="_Toc509327452"/>
      <w:r w:rsidR="000D6DB3" w:rsidRPr="00642539">
        <w:rPr>
          <w:sz w:val="36"/>
        </w:rPr>
        <w:t>ASME Adoption of ASTM Standards</w:t>
      </w:r>
      <w:bookmarkEnd w:id="27"/>
      <w:bookmarkEnd w:id="28"/>
      <w:r w:rsidR="000D6DB3" w:rsidRPr="00642539">
        <w:rPr>
          <w:sz w:val="36"/>
        </w:rPr>
        <w:t xml:space="preserve"> </w:t>
      </w:r>
    </w:p>
    <w:p w14:paraId="20763A04" w14:textId="2B041188" w:rsidR="00FC093D" w:rsidRPr="00B60FE3" w:rsidRDefault="00FC093D" w:rsidP="00FC093D">
      <w:r w:rsidRPr="00B60FE3">
        <w:t xml:space="preserve">ASME B&amp;PVC, Section II has approved adoption of the most recent editions of the following ASTM copper specifications as SB specs: </w:t>
      </w:r>
      <w:r w:rsidR="001C3D13" w:rsidRPr="00B60FE3">
        <w:t xml:space="preserve">B62 and B283/283M. Revisions and adoption of the following are underway: B42, B96, B98, B151, B169/169M, B187, B249, B271/271M, B369, and B466. </w:t>
      </w:r>
    </w:p>
    <w:p w14:paraId="1391379D" w14:textId="76C24A9B" w:rsidR="00C64F8E" w:rsidRPr="00B60FE3" w:rsidRDefault="00C64F8E" w:rsidP="00A84D94">
      <w:pPr>
        <w:pStyle w:val="Heading2"/>
        <w:rPr>
          <w:sz w:val="36"/>
        </w:rPr>
      </w:pPr>
    </w:p>
    <w:p w14:paraId="757D17F0" w14:textId="1EC26E82" w:rsidR="00A84D94" w:rsidRPr="00642539" w:rsidRDefault="00C64F8E" w:rsidP="0077561F">
      <w:pPr>
        <w:pStyle w:val="Heading2"/>
        <w:rPr>
          <w:sz w:val="40"/>
        </w:rPr>
      </w:pPr>
      <w:bookmarkStart w:id="29" w:name="_Toc506644106"/>
      <w:bookmarkStart w:id="30" w:name="_Toc509327453"/>
      <w:r w:rsidRPr="00642539">
        <w:rPr>
          <w:sz w:val="36"/>
        </w:rPr>
        <w:t>N</w:t>
      </w:r>
      <w:r w:rsidR="00A84D94" w:rsidRPr="00642539">
        <w:rPr>
          <w:sz w:val="36"/>
        </w:rPr>
        <w:t>ew Copper Alloy Registrations</w:t>
      </w:r>
      <w:bookmarkEnd w:id="29"/>
      <w:bookmarkEnd w:id="30"/>
      <w:r w:rsidR="00A84D94" w:rsidRPr="00642539">
        <w:rPr>
          <w:sz w:val="36"/>
        </w:rPr>
        <w:t xml:space="preserve"> </w:t>
      </w:r>
    </w:p>
    <w:p w14:paraId="371CD807" w14:textId="44BBE358" w:rsidR="00A84D94" w:rsidRPr="00B60FE3" w:rsidRDefault="001C3D13" w:rsidP="00A84D94">
      <w:r w:rsidRPr="00B60FE3">
        <w:t>Fifteen</w:t>
      </w:r>
      <w:r w:rsidR="00A84D94" w:rsidRPr="00B60FE3">
        <w:t xml:space="preserve"> new copper alloys re</w:t>
      </w:r>
      <w:r w:rsidRPr="00B60FE3">
        <w:t>ceived UNS registrations in 2017</w:t>
      </w:r>
      <w:r w:rsidR="00A84D94" w:rsidRPr="00B60FE3">
        <w:t>. The UNS committee</w:t>
      </w:r>
      <w:r w:rsidRPr="00B60FE3">
        <w:t xml:space="preserve"> will be meeting in May 2018</w:t>
      </w:r>
      <w:r w:rsidR="00A84D94" w:rsidRPr="00B60FE3">
        <w:t xml:space="preserve"> to rev</w:t>
      </w:r>
      <w:r w:rsidRPr="00B60FE3">
        <w:t>iew potential registrations.</w:t>
      </w:r>
    </w:p>
    <w:p w14:paraId="68985457" w14:textId="77777777" w:rsidR="00A84D94" w:rsidRPr="00B60FE3" w:rsidRDefault="00A84D94" w:rsidP="00A84D94"/>
    <w:p w14:paraId="0F679479" w14:textId="274C5666" w:rsidR="00A84D94" w:rsidRPr="00B60FE3" w:rsidRDefault="00A84D94" w:rsidP="00A84D94">
      <w:pPr>
        <w:rPr>
          <w:color w:val="0000FF"/>
        </w:rPr>
      </w:pPr>
      <w:r w:rsidRPr="00B60FE3">
        <w:t>For details on the registered composition of these alloys visit</w:t>
      </w:r>
      <w:r w:rsidRPr="00B60FE3">
        <w:rPr>
          <w:color w:val="0000FF"/>
        </w:rPr>
        <w:t xml:space="preserve"> </w:t>
      </w:r>
      <w:hyperlink r:id="rId9" w:history="1">
        <w:r w:rsidRPr="00B60FE3">
          <w:rPr>
            <w:rStyle w:val="Hyperlink"/>
            <w:color w:val="0000FF"/>
          </w:rPr>
          <w:t>http://www.unscopperalloys.org/</w:t>
        </w:r>
      </w:hyperlink>
      <w:r w:rsidRPr="00B60FE3">
        <w:rPr>
          <w:color w:val="0000FF"/>
        </w:rPr>
        <w:t xml:space="preserve"> </w:t>
      </w:r>
      <w:r w:rsidRPr="00B60FE3">
        <w:t xml:space="preserve">or </w:t>
      </w:r>
      <w:hyperlink r:id="rId10" w:history="1">
        <w:r w:rsidRPr="00B60FE3">
          <w:rPr>
            <w:rStyle w:val="Hyperlink"/>
            <w:color w:val="0000FF"/>
          </w:rPr>
          <w:t>https://www.copper.org/resources/properties/</w:t>
        </w:r>
      </w:hyperlink>
    </w:p>
    <w:p w14:paraId="13B7A859" w14:textId="66BADFB4" w:rsidR="00A84D94" w:rsidRPr="00B60FE3" w:rsidRDefault="00A84D94" w:rsidP="00A84D94">
      <w:pPr>
        <w:rPr>
          <w:color w:val="0000FF"/>
        </w:rPr>
      </w:pPr>
    </w:p>
    <w:tbl>
      <w:tblPr>
        <w:tblStyle w:val="TableGrid"/>
        <w:tblW w:w="0" w:type="auto"/>
        <w:tblLook w:val="04A0" w:firstRow="1" w:lastRow="0" w:firstColumn="1" w:lastColumn="0" w:noHBand="0" w:noVBand="1"/>
      </w:tblPr>
      <w:tblGrid>
        <w:gridCol w:w="1435"/>
        <w:gridCol w:w="1710"/>
        <w:gridCol w:w="2790"/>
        <w:gridCol w:w="4163"/>
      </w:tblGrid>
      <w:tr w:rsidR="00050FAC" w:rsidRPr="00B60FE3" w14:paraId="08A191A0" w14:textId="77777777" w:rsidTr="00050FAC">
        <w:trPr>
          <w:trHeight w:val="436"/>
        </w:trPr>
        <w:tc>
          <w:tcPr>
            <w:tcW w:w="10098" w:type="dxa"/>
            <w:gridSpan w:val="4"/>
          </w:tcPr>
          <w:p w14:paraId="3CF7C732" w14:textId="77777777" w:rsidR="00050FAC" w:rsidRPr="00B60FE3" w:rsidRDefault="00050FAC" w:rsidP="00482A54">
            <w:pPr>
              <w:jc w:val="center"/>
              <w:rPr>
                <w:color w:val="0000FF"/>
              </w:rPr>
            </w:pPr>
            <w:r w:rsidRPr="00B60FE3">
              <w:rPr>
                <w:b/>
              </w:rPr>
              <w:t>New Copper Alloy Registrations in 2017</w:t>
            </w:r>
          </w:p>
        </w:tc>
      </w:tr>
      <w:tr w:rsidR="00603FEA" w:rsidRPr="00B60FE3" w14:paraId="2A03F487" w14:textId="77777777" w:rsidTr="00603FEA">
        <w:tc>
          <w:tcPr>
            <w:tcW w:w="1435" w:type="dxa"/>
          </w:tcPr>
          <w:p w14:paraId="63C370CD" w14:textId="4B3B0020" w:rsidR="00603FEA" w:rsidRPr="00B60FE3" w:rsidRDefault="00603FEA" w:rsidP="00603FEA">
            <w:pPr>
              <w:jc w:val="center"/>
              <w:rPr>
                <w:color w:val="0000FF"/>
              </w:rPr>
            </w:pPr>
            <w:r w:rsidRPr="00B60FE3">
              <w:rPr>
                <w:b/>
              </w:rPr>
              <w:t>UNS Number</w:t>
            </w:r>
          </w:p>
        </w:tc>
        <w:tc>
          <w:tcPr>
            <w:tcW w:w="1710" w:type="dxa"/>
          </w:tcPr>
          <w:p w14:paraId="5BCB4156" w14:textId="483F5FCF" w:rsidR="00603FEA" w:rsidRPr="00B60FE3" w:rsidRDefault="00603FEA" w:rsidP="00603FEA">
            <w:pPr>
              <w:jc w:val="center"/>
              <w:rPr>
                <w:color w:val="0000FF"/>
              </w:rPr>
            </w:pPr>
            <w:r w:rsidRPr="00B60FE3">
              <w:rPr>
                <w:b/>
              </w:rPr>
              <w:t>Alloy Description</w:t>
            </w:r>
          </w:p>
        </w:tc>
        <w:tc>
          <w:tcPr>
            <w:tcW w:w="2790" w:type="dxa"/>
          </w:tcPr>
          <w:p w14:paraId="1F966A6B" w14:textId="0E1426E3" w:rsidR="00603FEA" w:rsidRPr="00B60FE3" w:rsidRDefault="00603FEA" w:rsidP="00603FEA">
            <w:pPr>
              <w:jc w:val="center"/>
              <w:rPr>
                <w:color w:val="0000FF"/>
              </w:rPr>
            </w:pPr>
            <w:r w:rsidRPr="00B60FE3">
              <w:rPr>
                <w:b/>
              </w:rPr>
              <w:t>Anticipated Use</w:t>
            </w:r>
          </w:p>
        </w:tc>
        <w:tc>
          <w:tcPr>
            <w:tcW w:w="4163" w:type="dxa"/>
          </w:tcPr>
          <w:p w14:paraId="687D4D1B" w14:textId="73F8A7F1" w:rsidR="00603FEA" w:rsidRPr="00B60FE3" w:rsidRDefault="00603FEA" w:rsidP="00603FEA">
            <w:pPr>
              <w:jc w:val="center"/>
              <w:rPr>
                <w:color w:val="0000FF"/>
              </w:rPr>
            </w:pPr>
            <w:r w:rsidRPr="00B60FE3">
              <w:rPr>
                <w:b/>
              </w:rPr>
              <w:t>Submitted by</w:t>
            </w:r>
          </w:p>
        </w:tc>
      </w:tr>
      <w:tr w:rsidR="00603FEA" w:rsidRPr="00B60FE3" w14:paraId="1831B742" w14:textId="77777777" w:rsidTr="00603FEA">
        <w:tc>
          <w:tcPr>
            <w:tcW w:w="1435" w:type="dxa"/>
          </w:tcPr>
          <w:p w14:paraId="74C8B236" w14:textId="29DB9DD6" w:rsidR="00603FEA" w:rsidRPr="00496065" w:rsidRDefault="00603FEA" w:rsidP="00603FEA">
            <w:pPr>
              <w:rPr>
                <w:color w:val="0000FF"/>
              </w:rPr>
            </w:pPr>
            <w:r w:rsidRPr="00496065">
              <w:rPr>
                <w:sz w:val="22"/>
                <w:szCs w:val="22"/>
              </w:rPr>
              <w:t>C1</w:t>
            </w:r>
            <w:r w:rsidR="00496065" w:rsidRPr="00496065">
              <w:rPr>
                <w:sz w:val="22"/>
                <w:szCs w:val="22"/>
              </w:rPr>
              <w:t>5630</w:t>
            </w:r>
          </w:p>
        </w:tc>
        <w:tc>
          <w:tcPr>
            <w:tcW w:w="1710" w:type="dxa"/>
          </w:tcPr>
          <w:p w14:paraId="5269B348" w14:textId="6634BE5C" w:rsidR="00603FEA" w:rsidRPr="00B60FE3" w:rsidRDefault="00603FEA" w:rsidP="00603FEA">
            <w:pPr>
              <w:rPr>
                <w:color w:val="0000FF"/>
              </w:rPr>
            </w:pPr>
            <w:r w:rsidRPr="00B60FE3">
              <w:rPr>
                <w:sz w:val="22"/>
                <w:szCs w:val="22"/>
              </w:rPr>
              <w:t>High Cu-P-Ni</w:t>
            </w:r>
          </w:p>
        </w:tc>
        <w:tc>
          <w:tcPr>
            <w:tcW w:w="2790" w:type="dxa"/>
          </w:tcPr>
          <w:p w14:paraId="3C0FC020" w14:textId="2819B099" w:rsidR="00603FEA" w:rsidRPr="00B60FE3" w:rsidRDefault="00603FEA" w:rsidP="00603FEA">
            <w:pPr>
              <w:rPr>
                <w:color w:val="0000FF"/>
              </w:rPr>
            </w:pPr>
            <w:r w:rsidRPr="00B60FE3">
              <w:rPr>
                <w:sz w:val="22"/>
              </w:rPr>
              <w:t>Heat exchanger tube</w:t>
            </w:r>
          </w:p>
        </w:tc>
        <w:tc>
          <w:tcPr>
            <w:tcW w:w="4163" w:type="dxa"/>
          </w:tcPr>
          <w:p w14:paraId="434A65D7" w14:textId="7D36BCFE" w:rsidR="00603FEA" w:rsidRPr="00B60FE3" w:rsidRDefault="00603FEA" w:rsidP="00603FEA">
            <w:pPr>
              <w:rPr>
                <w:color w:val="0000FF"/>
              </w:rPr>
            </w:pPr>
            <w:proofErr w:type="spellStart"/>
            <w:r w:rsidRPr="00B60FE3">
              <w:rPr>
                <w:sz w:val="22"/>
              </w:rPr>
              <w:t>Raypak</w:t>
            </w:r>
            <w:proofErr w:type="spellEnd"/>
            <w:r w:rsidRPr="00B60FE3">
              <w:rPr>
                <w:sz w:val="22"/>
              </w:rPr>
              <w:t xml:space="preserve"> for Shanghai </w:t>
            </w:r>
            <w:proofErr w:type="spellStart"/>
            <w:r w:rsidRPr="00B60FE3">
              <w:rPr>
                <w:sz w:val="22"/>
              </w:rPr>
              <w:t>Hailiang</w:t>
            </w:r>
            <w:proofErr w:type="spellEnd"/>
            <w:r w:rsidRPr="00B60FE3">
              <w:rPr>
                <w:sz w:val="22"/>
              </w:rPr>
              <w:t xml:space="preserve"> Copper, China</w:t>
            </w:r>
          </w:p>
        </w:tc>
      </w:tr>
      <w:tr w:rsidR="00603FEA" w:rsidRPr="00B60FE3" w14:paraId="22C261A4" w14:textId="77777777" w:rsidTr="00603FEA">
        <w:tc>
          <w:tcPr>
            <w:tcW w:w="1435" w:type="dxa"/>
          </w:tcPr>
          <w:p w14:paraId="465023C3" w14:textId="6389EAEC" w:rsidR="00603FEA" w:rsidRPr="00496065" w:rsidRDefault="00603FEA" w:rsidP="00603FEA">
            <w:pPr>
              <w:rPr>
                <w:sz w:val="22"/>
                <w:szCs w:val="22"/>
              </w:rPr>
            </w:pPr>
            <w:r w:rsidRPr="00496065">
              <w:rPr>
                <w:sz w:val="22"/>
                <w:szCs w:val="22"/>
              </w:rPr>
              <w:t>C18142</w:t>
            </w:r>
          </w:p>
        </w:tc>
        <w:tc>
          <w:tcPr>
            <w:tcW w:w="1710" w:type="dxa"/>
          </w:tcPr>
          <w:p w14:paraId="0B78BFF1" w14:textId="743A6A96" w:rsidR="00603FEA" w:rsidRPr="00B60FE3" w:rsidRDefault="00603FEA" w:rsidP="00603FEA">
            <w:pPr>
              <w:rPr>
                <w:sz w:val="22"/>
                <w:szCs w:val="22"/>
              </w:rPr>
            </w:pPr>
            <w:r w:rsidRPr="00B60FE3">
              <w:rPr>
                <w:sz w:val="22"/>
                <w:szCs w:val="22"/>
              </w:rPr>
              <w:t>Cu-Cr-Mg</w:t>
            </w:r>
          </w:p>
        </w:tc>
        <w:tc>
          <w:tcPr>
            <w:tcW w:w="2790" w:type="dxa"/>
          </w:tcPr>
          <w:p w14:paraId="32683AB2" w14:textId="2C2EF753" w:rsidR="00603FEA" w:rsidRPr="00B60FE3" w:rsidRDefault="00603FEA" w:rsidP="00603FEA">
            <w:pPr>
              <w:rPr>
                <w:sz w:val="22"/>
                <w:szCs w:val="22"/>
              </w:rPr>
            </w:pPr>
            <w:r w:rsidRPr="00B60FE3">
              <w:rPr>
                <w:sz w:val="22"/>
                <w:szCs w:val="22"/>
              </w:rPr>
              <w:t>Mobile phone connectors</w:t>
            </w:r>
          </w:p>
        </w:tc>
        <w:tc>
          <w:tcPr>
            <w:tcW w:w="4163" w:type="dxa"/>
          </w:tcPr>
          <w:p w14:paraId="63A096B4" w14:textId="289FC10C" w:rsidR="00603FEA" w:rsidRPr="00B60FE3" w:rsidRDefault="00603FEA" w:rsidP="00603FEA">
            <w:pPr>
              <w:rPr>
                <w:sz w:val="22"/>
                <w:szCs w:val="22"/>
              </w:rPr>
            </w:pPr>
            <w:r w:rsidRPr="00B60FE3">
              <w:rPr>
                <w:sz w:val="22"/>
                <w:szCs w:val="22"/>
              </w:rPr>
              <w:t>Furukawa, Japan</w:t>
            </w:r>
            <w:r w:rsidR="00193782" w:rsidRPr="00B60FE3">
              <w:rPr>
                <w:sz w:val="22"/>
                <w:szCs w:val="22"/>
              </w:rPr>
              <w:t xml:space="preserve"> (reactivated)</w:t>
            </w:r>
          </w:p>
        </w:tc>
      </w:tr>
      <w:tr w:rsidR="00603FEA" w:rsidRPr="00B60FE3" w14:paraId="5F7DB922" w14:textId="77777777" w:rsidTr="00603FEA">
        <w:tc>
          <w:tcPr>
            <w:tcW w:w="1435" w:type="dxa"/>
          </w:tcPr>
          <w:p w14:paraId="162899C9" w14:textId="570CA422" w:rsidR="00603FEA" w:rsidRPr="00496065" w:rsidRDefault="00603FEA" w:rsidP="00603FEA">
            <w:pPr>
              <w:rPr>
                <w:sz w:val="22"/>
                <w:szCs w:val="22"/>
              </w:rPr>
            </w:pPr>
            <w:r w:rsidRPr="00496065">
              <w:rPr>
                <w:sz w:val="22"/>
                <w:szCs w:val="22"/>
              </w:rPr>
              <w:t>C18160</w:t>
            </w:r>
          </w:p>
        </w:tc>
        <w:tc>
          <w:tcPr>
            <w:tcW w:w="1710" w:type="dxa"/>
          </w:tcPr>
          <w:p w14:paraId="2EA07941" w14:textId="11DF3F0B" w:rsidR="00603FEA" w:rsidRPr="00B60FE3" w:rsidRDefault="00603FEA" w:rsidP="00603FEA">
            <w:pPr>
              <w:rPr>
                <w:sz w:val="22"/>
                <w:szCs w:val="22"/>
              </w:rPr>
            </w:pPr>
            <w:r w:rsidRPr="00B60FE3">
              <w:rPr>
                <w:sz w:val="22"/>
                <w:szCs w:val="22"/>
              </w:rPr>
              <w:t>Cu-Cr-</w:t>
            </w:r>
            <w:proofErr w:type="spellStart"/>
            <w:r w:rsidRPr="00B60FE3">
              <w:rPr>
                <w:sz w:val="22"/>
                <w:szCs w:val="22"/>
              </w:rPr>
              <w:t>Zr</w:t>
            </w:r>
            <w:proofErr w:type="spellEnd"/>
          </w:p>
        </w:tc>
        <w:tc>
          <w:tcPr>
            <w:tcW w:w="2790" w:type="dxa"/>
          </w:tcPr>
          <w:p w14:paraId="5D588628" w14:textId="5933AC6C" w:rsidR="00603FEA" w:rsidRPr="00B60FE3" w:rsidRDefault="00603FEA" w:rsidP="00603FEA">
            <w:pPr>
              <w:rPr>
                <w:sz w:val="22"/>
                <w:szCs w:val="22"/>
              </w:rPr>
            </w:pPr>
            <w:r w:rsidRPr="00B60FE3">
              <w:rPr>
                <w:sz w:val="22"/>
                <w:szCs w:val="22"/>
              </w:rPr>
              <w:t>Automotive connectors</w:t>
            </w:r>
          </w:p>
        </w:tc>
        <w:tc>
          <w:tcPr>
            <w:tcW w:w="4163" w:type="dxa"/>
          </w:tcPr>
          <w:p w14:paraId="281F9AAD" w14:textId="6BAB59F5" w:rsidR="00603FEA" w:rsidRPr="00B60FE3" w:rsidRDefault="00603FEA" w:rsidP="00603FEA">
            <w:pPr>
              <w:rPr>
                <w:sz w:val="22"/>
                <w:szCs w:val="22"/>
              </w:rPr>
            </w:pPr>
            <w:r w:rsidRPr="00B60FE3">
              <w:rPr>
                <w:sz w:val="22"/>
                <w:szCs w:val="22"/>
              </w:rPr>
              <w:t>KME, Germany</w:t>
            </w:r>
            <w:r w:rsidR="00193782" w:rsidRPr="00B60FE3">
              <w:rPr>
                <w:sz w:val="22"/>
                <w:szCs w:val="22"/>
              </w:rPr>
              <w:t xml:space="preserve"> (reactivated)</w:t>
            </w:r>
          </w:p>
        </w:tc>
      </w:tr>
      <w:tr w:rsidR="00603FEA" w:rsidRPr="00B60FE3" w14:paraId="70B00B37" w14:textId="77777777" w:rsidTr="00603FEA">
        <w:tc>
          <w:tcPr>
            <w:tcW w:w="1435" w:type="dxa"/>
          </w:tcPr>
          <w:p w14:paraId="753448D5" w14:textId="4E5C2231" w:rsidR="00603FEA" w:rsidRPr="00496065" w:rsidRDefault="00603FEA" w:rsidP="00603FEA">
            <w:pPr>
              <w:rPr>
                <w:sz w:val="22"/>
                <w:szCs w:val="22"/>
              </w:rPr>
            </w:pPr>
            <w:r w:rsidRPr="00496065">
              <w:rPr>
                <w:sz w:val="22"/>
                <w:szCs w:val="22"/>
              </w:rPr>
              <w:t>C27460</w:t>
            </w:r>
          </w:p>
        </w:tc>
        <w:tc>
          <w:tcPr>
            <w:tcW w:w="1710" w:type="dxa"/>
          </w:tcPr>
          <w:p w14:paraId="71DAFA67" w14:textId="2CDBDF9B" w:rsidR="00603FEA" w:rsidRPr="00B60FE3" w:rsidRDefault="00603FEA" w:rsidP="00603FEA">
            <w:pPr>
              <w:rPr>
                <w:sz w:val="22"/>
                <w:szCs w:val="22"/>
              </w:rPr>
            </w:pPr>
            <w:r w:rsidRPr="00B60FE3">
              <w:rPr>
                <w:sz w:val="22"/>
                <w:szCs w:val="22"/>
              </w:rPr>
              <w:t>Cu-Sn-Ni-P-Al-Si</w:t>
            </w:r>
          </w:p>
        </w:tc>
        <w:tc>
          <w:tcPr>
            <w:tcW w:w="2790" w:type="dxa"/>
          </w:tcPr>
          <w:p w14:paraId="78C53853" w14:textId="6D2ADA76" w:rsidR="00603FEA" w:rsidRPr="00B60FE3" w:rsidRDefault="00603FEA" w:rsidP="00603FEA">
            <w:pPr>
              <w:rPr>
                <w:sz w:val="22"/>
                <w:szCs w:val="22"/>
              </w:rPr>
            </w:pPr>
            <w:r w:rsidRPr="00B60FE3">
              <w:rPr>
                <w:sz w:val="22"/>
                <w:szCs w:val="22"/>
              </w:rPr>
              <w:t xml:space="preserve">Plumbing </w:t>
            </w:r>
            <w:r w:rsidR="00B13DD5" w:rsidRPr="00B60FE3">
              <w:rPr>
                <w:sz w:val="22"/>
                <w:szCs w:val="22"/>
              </w:rPr>
              <w:t>fittings</w:t>
            </w:r>
          </w:p>
        </w:tc>
        <w:tc>
          <w:tcPr>
            <w:tcW w:w="4163" w:type="dxa"/>
          </w:tcPr>
          <w:p w14:paraId="410ED28C" w14:textId="74A713CB" w:rsidR="00603FEA" w:rsidRPr="00B60FE3" w:rsidRDefault="00603FEA" w:rsidP="00603FEA">
            <w:pPr>
              <w:rPr>
                <w:sz w:val="22"/>
                <w:szCs w:val="22"/>
              </w:rPr>
            </w:pPr>
            <w:r w:rsidRPr="00B60FE3">
              <w:rPr>
                <w:sz w:val="22"/>
                <w:szCs w:val="22"/>
              </w:rPr>
              <w:t>Chicago Extruded Metals, USA</w:t>
            </w:r>
          </w:p>
        </w:tc>
      </w:tr>
      <w:tr w:rsidR="00603FEA" w:rsidRPr="00B60FE3" w14:paraId="565A8186" w14:textId="77777777" w:rsidTr="00603FEA">
        <w:tc>
          <w:tcPr>
            <w:tcW w:w="1435" w:type="dxa"/>
          </w:tcPr>
          <w:p w14:paraId="2CAB2C53" w14:textId="43773A4F" w:rsidR="00603FEA" w:rsidRPr="00496065" w:rsidRDefault="00603FEA" w:rsidP="00603FEA">
            <w:pPr>
              <w:rPr>
                <w:sz w:val="22"/>
                <w:szCs w:val="22"/>
              </w:rPr>
            </w:pPr>
            <w:r w:rsidRPr="00496065">
              <w:rPr>
                <w:sz w:val="22"/>
                <w:szCs w:val="22"/>
              </w:rPr>
              <w:t>C42230</w:t>
            </w:r>
          </w:p>
        </w:tc>
        <w:tc>
          <w:tcPr>
            <w:tcW w:w="1710" w:type="dxa"/>
          </w:tcPr>
          <w:p w14:paraId="3DD042FF" w14:textId="4580BAA7" w:rsidR="00603FEA" w:rsidRPr="00B60FE3" w:rsidRDefault="00603FEA" w:rsidP="00603FEA">
            <w:pPr>
              <w:rPr>
                <w:sz w:val="22"/>
                <w:szCs w:val="22"/>
              </w:rPr>
            </w:pPr>
            <w:r w:rsidRPr="00B60FE3">
              <w:rPr>
                <w:sz w:val="22"/>
                <w:szCs w:val="22"/>
              </w:rPr>
              <w:t>Cu-Zn-Sn-Co</w:t>
            </w:r>
          </w:p>
        </w:tc>
        <w:tc>
          <w:tcPr>
            <w:tcW w:w="2790" w:type="dxa"/>
          </w:tcPr>
          <w:p w14:paraId="79A6F81D" w14:textId="06F5A5C1" w:rsidR="00603FEA" w:rsidRPr="00B60FE3" w:rsidRDefault="00B13DD5" w:rsidP="00603FEA">
            <w:pPr>
              <w:rPr>
                <w:sz w:val="22"/>
                <w:szCs w:val="22"/>
              </w:rPr>
            </w:pPr>
            <w:r w:rsidRPr="00B60FE3">
              <w:rPr>
                <w:sz w:val="22"/>
                <w:szCs w:val="22"/>
              </w:rPr>
              <w:t>Electrical</w:t>
            </w:r>
            <w:r w:rsidR="00603FEA" w:rsidRPr="00B60FE3">
              <w:rPr>
                <w:sz w:val="22"/>
                <w:szCs w:val="22"/>
              </w:rPr>
              <w:t xml:space="preserve"> connectors</w:t>
            </w:r>
          </w:p>
        </w:tc>
        <w:tc>
          <w:tcPr>
            <w:tcW w:w="4163" w:type="dxa"/>
          </w:tcPr>
          <w:p w14:paraId="15897BAE" w14:textId="01ABD5C9" w:rsidR="00603FEA" w:rsidRPr="00B60FE3" w:rsidRDefault="00B13DD5" w:rsidP="00603FEA">
            <w:pPr>
              <w:rPr>
                <w:sz w:val="22"/>
                <w:szCs w:val="22"/>
              </w:rPr>
            </w:pPr>
            <w:r w:rsidRPr="00B60FE3">
              <w:rPr>
                <w:sz w:val="22"/>
                <w:szCs w:val="22"/>
              </w:rPr>
              <w:t xml:space="preserve">Ningbo </w:t>
            </w:r>
            <w:proofErr w:type="spellStart"/>
            <w:r w:rsidRPr="00B60FE3">
              <w:rPr>
                <w:sz w:val="22"/>
                <w:szCs w:val="22"/>
              </w:rPr>
              <w:t>Powerway</w:t>
            </w:r>
            <w:proofErr w:type="spellEnd"/>
            <w:r w:rsidRPr="00B60FE3">
              <w:rPr>
                <w:sz w:val="22"/>
                <w:szCs w:val="22"/>
              </w:rPr>
              <w:t>, China</w:t>
            </w:r>
          </w:p>
        </w:tc>
      </w:tr>
      <w:tr w:rsidR="00496065" w:rsidRPr="00B60FE3" w14:paraId="4D7B8CA9" w14:textId="77777777" w:rsidTr="00603FEA">
        <w:tc>
          <w:tcPr>
            <w:tcW w:w="1435" w:type="dxa"/>
          </w:tcPr>
          <w:p w14:paraId="73B88964" w14:textId="785E70D2" w:rsidR="00496065" w:rsidRPr="00496065" w:rsidRDefault="00496065" w:rsidP="00603FEA">
            <w:pPr>
              <w:rPr>
                <w:sz w:val="22"/>
                <w:szCs w:val="22"/>
              </w:rPr>
            </w:pPr>
            <w:r w:rsidRPr="00496065">
              <w:rPr>
                <w:sz w:val="22"/>
                <w:szCs w:val="22"/>
              </w:rPr>
              <w:t>C48640</w:t>
            </w:r>
          </w:p>
        </w:tc>
        <w:tc>
          <w:tcPr>
            <w:tcW w:w="1710" w:type="dxa"/>
          </w:tcPr>
          <w:p w14:paraId="097BC38F" w14:textId="51F600DF" w:rsidR="00496065" w:rsidRPr="00B60FE3" w:rsidRDefault="00496065" w:rsidP="00603FEA">
            <w:pPr>
              <w:rPr>
                <w:sz w:val="22"/>
                <w:szCs w:val="22"/>
              </w:rPr>
            </w:pPr>
            <w:r>
              <w:rPr>
                <w:sz w:val="22"/>
                <w:szCs w:val="22"/>
              </w:rPr>
              <w:t>Cu-Zn-Sn-</w:t>
            </w:r>
            <w:proofErr w:type="spellStart"/>
            <w:r>
              <w:rPr>
                <w:sz w:val="22"/>
                <w:szCs w:val="22"/>
              </w:rPr>
              <w:t>Pb</w:t>
            </w:r>
            <w:proofErr w:type="spellEnd"/>
          </w:p>
        </w:tc>
        <w:tc>
          <w:tcPr>
            <w:tcW w:w="2790" w:type="dxa"/>
          </w:tcPr>
          <w:p w14:paraId="6C09ECBC" w14:textId="70928932" w:rsidR="00496065" w:rsidRPr="00B60FE3" w:rsidRDefault="00496065" w:rsidP="00603FEA">
            <w:pPr>
              <w:rPr>
                <w:sz w:val="22"/>
                <w:szCs w:val="22"/>
              </w:rPr>
            </w:pPr>
            <w:r>
              <w:rPr>
                <w:sz w:val="22"/>
                <w:szCs w:val="22"/>
              </w:rPr>
              <w:t>Rod, bar &amp; forgings</w:t>
            </w:r>
          </w:p>
        </w:tc>
        <w:tc>
          <w:tcPr>
            <w:tcW w:w="4163" w:type="dxa"/>
          </w:tcPr>
          <w:p w14:paraId="53CBD372" w14:textId="603605CB" w:rsidR="00496065" w:rsidRPr="00B60FE3" w:rsidRDefault="00496065" w:rsidP="00603FEA">
            <w:pPr>
              <w:rPr>
                <w:sz w:val="22"/>
                <w:szCs w:val="22"/>
              </w:rPr>
            </w:pPr>
            <w:r>
              <w:rPr>
                <w:sz w:val="22"/>
                <w:szCs w:val="22"/>
              </w:rPr>
              <w:t xml:space="preserve">Kitz, Japan (new leaded brass rod, 1.0 – 3.0% </w:t>
            </w:r>
            <w:proofErr w:type="spellStart"/>
            <w:r>
              <w:rPr>
                <w:sz w:val="22"/>
                <w:szCs w:val="22"/>
              </w:rPr>
              <w:t>Pb</w:t>
            </w:r>
            <w:proofErr w:type="spellEnd"/>
            <w:r>
              <w:rPr>
                <w:sz w:val="22"/>
                <w:szCs w:val="22"/>
              </w:rPr>
              <w:t>)</w:t>
            </w:r>
          </w:p>
        </w:tc>
      </w:tr>
      <w:tr w:rsidR="00603FEA" w:rsidRPr="00B60FE3" w14:paraId="1A45743D" w14:textId="77777777" w:rsidTr="00603FEA">
        <w:tc>
          <w:tcPr>
            <w:tcW w:w="1435" w:type="dxa"/>
          </w:tcPr>
          <w:p w14:paraId="6927DE2C" w14:textId="47FED60E" w:rsidR="00603FEA" w:rsidRPr="00496065" w:rsidRDefault="00B13DD5" w:rsidP="00603FEA">
            <w:pPr>
              <w:rPr>
                <w:sz w:val="22"/>
                <w:szCs w:val="22"/>
              </w:rPr>
            </w:pPr>
            <w:r w:rsidRPr="00496065">
              <w:rPr>
                <w:sz w:val="22"/>
                <w:szCs w:val="22"/>
              </w:rPr>
              <w:t>C49255</w:t>
            </w:r>
          </w:p>
        </w:tc>
        <w:tc>
          <w:tcPr>
            <w:tcW w:w="1710" w:type="dxa"/>
          </w:tcPr>
          <w:p w14:paraId="39833EC9" w14:textId="2D16DCB7" w:rsidR="00603FEA" w:rsidRPr="00B60FE3" w:rsidRDefault="00B13DD5" w:rsidP="00603FEA">
            <w:pPr>
              <w:rPr>
                <w:sz w:val="22"/>
                <w:szCs w:val="22"/>
              </w:rPr>
            </w:pPr>
            <w:r w:rsidRPr="00B60FE3">
              <w:rPr>
                <w:sz w:val="22"/>
                <w:szCs w:val="22"/>
              </w:rPr>
              <w:t>Cu-Zn-Bi-Ni-Se</w:t>
            </w:r>
          </w:p>
        </w:tc>
        <w:tc>
          <w:tcPr>
            <w:tcW w:w="2790" w:type="dxa"/>
          </w:tcPr>
          <w:p w14:paraId="7B0C8812" w14:textId="52541C23" w:rsidR="00603FEA" w:rsidRPr="00B60FE3" w:rsidRDefault="00B13DD5" w:rsidP="00603FEA">
            <w:pPr>
              <w:rPr>
                <w:sz w:val="22"/>
                <w:szCs w:val="22"/>
              </w:rPr>
            </w:pPr>
            <w:r w:rsidRPr="00B60FE3">
              <w:rPr>
                <w:sz w:val="22"/>
                <w:szCs w:val="22"/>
              </w:rPr>
              <w:t>Plumbing fittings</w:t>
            </w:r>
          </w:p>
        </w:tc>
        <w:tc>
          <w:tcPr>
            <w:tcW w:w="4163" w:type="dxa"/>
          </w:tcPr>
          <w:p w14:paraId="2ACD1FB0" w14:textId="6B42DC1B" w:rsidR="00603FEA" w:rsidRPr="00B60FE3" w:rsidRDefault="00B13DD5" w:rsidP="00603FEA">
            <w:pPr>
              <w:rPr>
                <w:sz w:val="22"/>
                <w:szCs w:val="22"/>
              </w:rPr>
            </w:pPr>
            <w:r w:rsidRPr="00B60FE3">
              <w:rPr>
                <w:sz w:val="22"/>
                <w:szCs w:val="22"/>
              </w:rPr>
              <w:t>Kitz, Japan (lead adjustment)</w:t>
            </w:r>
          </w:p>
        </w:tc>
      </w:tr>
      <w:tr w:rsidR="00603FEA" w:rsidRPr="00B60FE3" w14:paraId="3E513BCB" w14:textId="77777777" w:rsidTr="00603FEA">
        <w:tc>
          <w:tcPr>
            <w:tcW w:w="1435" w:type="dxa"/>
          </w:tcPr>
          <w:p w14:paraId="7588FEB4" w14:textId="1C619DCB" w:rsidR="00603FEA" w:rsidRPr="00496065" w:rsidRDefault="00B13DD5" w:rsidP="00603FEA">
            <w:pPr>
              <w:rPr>
                <w:sz w:val="22"/>
                <w:szCs w:val="22"/>
              </w:rPr>
            </w:pPr>
            <w:r w:rsidRPr="00496065">
              <w:rPr>
                <w:sz w:val="22"/>
                <w:szCs w:val="22"/>
              </w:rPr>
              <w:t>C49300</w:t>
            </w:r>
          </w:p>
        </w:tc>
        <w:tc>
          <w:tcPr>
            <w:tcW w:w="1710" w:type="dxa"/>
          </w:tcPr>
          <w:p w14:paraId="23A04896" w14:textId="1651630C" w:rsidR="00603FEA" w:rsidRPr="00B60FE3" w:rsidRDefault="00B13DD5" w:rsidP="00603FEA">
            <w:pPr>
              <w:rPr>
                <w:sz w:val="22"/>
                <w:szCs w:val="22"/>
              </w:rPr>
            </w:pPr>
            <w:r w:rsidRPr="00B60FE3">
              <w:rPr>
                <w:sz w:val="22"/>
                <w:szCs w:val="22"/>
              </w:rPr>
              <w:t>Cu-Zn-Bi-Ni-Se</w:t>
            </w:r>
          </w:p>
        </w:tc>
        <w:tc>
          <w:tcPr>
            <w:tcW w:w="2790" w:type="dxa"/>
          </w:tcPr>
          <w:p w14:paraId="570D6C72" w14:textId="41EEBDB4" w:rsidR="00603FEA" w:rsidRPr="00B60FE3" w:rsidRDefault="00B13DD5" w:rsidP="00603FEA">
            <w:pPr>
              <w:rPr>
                <w:sz w:val="22"/>
                <w:szCs w:val="22"/>
              </w:rPr>
            </w:pPr>
            <w:r w:rsidRPr="00B60FE3">
              <w:rPr>
                <w:sz w:val="22"/>
                <w:szCs w:val="22"/>
              </w:rPr>
              <w:t>Plumbing fittings</w:t>
            </w:r>
          </w:p>
        </w:tc>
        <w:tc>
          <w:tcPr>
            <w:tcW w:w="4163" w:type="dxa"/>
          </w:tcPr>
          <w:p w14:paraId="390635F8" w14:textId="1074481A" w:rsidR="00603FEA" w:rsidRPr="00B60FE3" w:rsidRDefault="00B13DD5" w:rsidP="00603FEA">
            <w:pPr>
              <w:rPr>
                <w:sz w:val="22"/>
                <w:szCs w:val="22"/>
              </w:rPr>
            </w:pPr>
            <w:r w:rsidRPr="00B60FE3">
              <w:rPr>
                <w:sz w:val="22"/>
                <w:szCs w:val="22"/>
              </w:rPr>
              <w:t>Kitz, Japan</w:t>
            </w:r>
            <w:r w:rsidR="00044102" w:rsidRPr="00B60FE3">
              <w:rPr>
                <w:sz w:val="22"/>
                <w:szCs w:val="22"/>
              </w:rPr>
              <w:t xml:space="preserve"> (lead adjustment)</w:t>
            </w:r>
          </w:p>
        </w:tc>
      </w:tr>
      <w:tr w:rsidR="00603FEA" w:rsidRPr="00B60FE3" w14:paraId="45EE67C1" w14:textId="77777777" w:rsidTr="00603FEA">
        <w:tc>
          <w:tcPr>
            <w:tcW w:w="1435" w:type="dxa"/>
          </w:tcPr>
          <w:p w14:paraId="4D6FA646" w14:textId="19A340BF" w:rsidR="00603FEA" w:rsidRPr="00496065" w:rsidRDefault="00044102" w:rsidP="00603FEA">
            <w:pPr>
              <w:rPr>
                <w:sz w:val="22"/>
                <w:szCs w:val="22"/>
              </w:rPr>
            </w:pPr>
            <w:r w:rsidRPr="00496065">
              <w:rPr>
                <w:sz w:val="22"/>
                <w:szCs w:val="22"/>
              </w:rPr>
              <w:t>C52</w:t>
            </w:r>
            <w:r w:rsidR="00496065" w:rsidRPr="00496065">
              <w:rPr>
                <w:sz w:val="22"/>
                <w:szCs w:val="22"/>
              </w:rPr>
              <w:t>850</w:t>
            </w:r>
          </w:p>
        </w:tc>
        <w:tc>
          <w:tcPr>
            <w:tcW w:w="1710" w:type="dxa"/>
          </w:tcPr>
          <w:p w14:paraId="4F4AA8DD" w14:textId="27EEEF2A" w:rsidR="00603FEA" w:rsidRPr="00B60FE3" w:rsidRDefault="00044102" w:rsidP="00603FEA">
            <w:pPr>
              <w:rPr>
                <w:sz w:val="22"/>
                <w:szCs w:val="22"/>
              </w:rPr>
            </w:pPr>
            <w:r w:rsidRPr="00B60FE3">
              <w:rPr>
                <w:sz w:val="22"/>
                <w:szCs w:val="22"/>
              </w:rPr>
              <w:t>Cu-Sn-Ni-</w:t>
            </w:r>
            <w:proofErr w:type="spellStart"/>
            <w:r w:rsidRPr="00B60FE3">
              <w:rPr>
                <w:sz w:val="22"/>
                <w:szCs w:val="22"/>
              </w:rPr>
              <w:t>Mn</w:t>
            </w:r>
            <w:proofErr w:type="spellEnd"/>
            <w:r w:rsidRPr="00B60FE3">
              <w:rPr>
                <w:sz w:val="22"/>
                <w:szCs w:val="22"/>
              </w:rPr>
              <w:t>-Si</w:t>
            </w:r>
          </w:p>
        </w:tc>
        <w:tc>
          <w:tcPr>
            <w:tcW w:w="2790" w:type="dxa"/>
          </w:tcPr>
          <w:p w14:paraId="7E3D1387" w14:textId="589CFBED" w:rsidR="00603FEA" w:rsidRPr="00B60FE3" w:rsidRDefault="00044102" w:rsidP="00603FEA">
            <w:pPr>
              <w:rPr>
                <w:sz w:val="22"/>
                <w:szCs w:val="22"/>
              </w:rPr>
            </w:pPr>
            <w:r w:rsidRPr="00B60FE3">
              <w:rPr>
                <w:sz w:val="22"/>
                <w:szCs w:val="22"/>
              </w:rPr>
              <w:t>Welding wire</w:t>
            </w:r>
          </w:p>
        </w:tc>
        <w:tc>
          <w:tcPr>
            <w:tcW w:w="4163" w:type="dxa"/>
          </w:tcPr>
          <w:p w14:paraId="08231BCE" w14:textId="12D94E52" w:rsidR="00603FEA" w:rsidRPr="00B60FE3" w:rsidRDefault="00044102" w:rsidP="00603FEA">
            <w:pPr>
              <w:rPr>
                <w:sz w:val="22"/>
                <w:szCs w:val="22"/>
              </w:rPr>
            </w:pPr>
            <w:r w:rsidRPr="00B60FE3">
              <w:rPr>
                <w:sz w:val="22"/>
                <w:szCs w:val="22"/>
              </w:rPr>
              <w:t>AWS, USA</w:t>
            </w:r>
          </w:p>
        </w:tc>
      </w:tr>
      <w:tr w:rsidR="00603FEA" w:rsidRPr="00B60FE3" w14:paraId="714305C3" w14:textId="77777777" w:rsidTr="00603FEA">
        <w:tc>
          <w:tcPr>
            <w:tcW w:w="1435" w:type="dxa"/>
          </w:tcPr>
          <w:p w14:paraId="660F409C" w14:textId="5D6E45E4" w:rsidR="00603FEA" w:rsidRPr="00496065" w:rsidRDefault="00044102" w:rsidP="00603FEA">
            <w:pPr>
              <w:rPr>
                <w:sz w:val="22"/>
                <w:szCs w:val="22"/>
              </w:rPr>
            </w:pPr>
            <w:r w:rsidRPr="00496065">
              <w:rPr>
                <w:sz w:val="22"/>
                <w:szCs w:val="22"/>
              </w:rPr>
              <w:t>C64751</w:t>
            </w:r>
          </w:p>
        </w:tc>
        <w:tc>
          <w:tcPr>
            <w:tcW w:w="1710" w:type="dxa"/>
          </w:tcPr>
          <w:p w14:paraId="722E9748" w14:textId="7C24C0E6" w:rsidR="00603FEA" w:rsidRPr="00B60FE3" w:rsidRDefault="00044102" w:rsidP="00603FEA">
            <w:pPr>
              <w:rPr>
                <w:sz w:val="22"/>
                <w:szCs w:val="22"/>
              </w:rPr>
            </w:pPr>
            <w:r w:rsidRPr="00B60FE3">
              <w:rPr>
                <w:sz w:val="22"/>
                <w:szCs w:val="22"/>
              </w:rPr>
              <w:t>Cu-Ni-Si</w:t>
            </w:r>
          </w:p>
        </w:tc>
        <w:tc>
          <w:tcPr>
            <w:tcW w:w="2790" w:type="dxa"/>
          </w:tcPr>
          <w:p w14:paraId="006E939B" w14:textId="7AB44C05" w:rsidR="00603FEA" w:rsidRPr="00B60FE3" w:rsidRDefault="00044102" w:rsidP="00603FEA">
            <w:pPr>
              <w:rPr>
                <w:sz w:val="22"/>
                <w:szCs w:val="22"/>
              </w:rPr>
            </w:pPr>
            <w:r w:rsidRPr="00B60FE3">
              <w:rPr>
                <w:sz w:val="22"/>
                <w:szCs w:val="22"/>
              </w:rPr>
              <w:t>Strip: electrical connectors</w:t>
            </w:r>
          </w:p>
        </w:tc>
        <w:tc>
          <w:tcPr>
            <w:tcW w:w="4163" w:type="dxa"/>
          </w:tcPr>
          <w:p w14:paraId="2D214AE5" w14:textId="71C27F54" w:rsidR="00603FEA" w:rsidRPr="00B60FE3" w:rsidRDefault="00044102" w:rsidP="00603FEA">
            <w:pPr>
              <w:rPr>
                <w:sz w:val="22"/>
                <w:szCs w:val="22"/>
              </w:rPr>
            </w:pPr>
            <w:proofErr w:type="spellStart"/>
            <w:r w:rsidRPr="00B60FE3">
              <w:rPr>
                <w:sz w:val="22"/>
                <w:szCs w:val="22"/>
              </w:rPr>
              <w:t>Poongsan</w:t>
            </w:r>
            <w:proofErr w:type="spellEnd"/>
            <w:r w:rsidRPr="00B60FE3">
              <w:rPr>
                <w:sz w:val="22"/>
                <w:szCs w:val="22"/>
              </w:rPr>
              <w:t xml:space="preserve"> Co. Ltd., Korea</w:t>
            </w:r>
          </w:p>
        </w:tc>
      </w:tr>
      <w:tr w:rsidR="00603FEA" w:rsidRPr="00B60FE3" w14:paraId="3E0A382D" w14:textId="77777777" w:rsidTr="00603FEA">
        <w:tc>
          <w:tcPr>
            <w:tcW w:w="1435" w:type="dxa"/>
          </w:tcPr>
          <w:p w14:paraId="2B86401C" w14:textId="4BD90372" w:rsidR="00603FEA" w:rsidRPr="00496065" w:rsidRDefault="00496065" w:rsidP="00603FEA">
            <w:pPr>
              <w:rPr>
                <w:sz w:val="22"/>
                <w:szCs w:val="22"/>
              </w:rPr>
            </w:pPr>
            <w:r w:rsidRPr="00496065">
              <w:rPr>
                <w:sz w:val="22"/>
                <w:szCs w:val="22"/>
              </w:rPr>
              <w:t>C6568</w:t>
            </w:r>
            <w:r w:rsidR="00050FAC" w:rsidRPr="00496065">
              <w:rPr>
                <w:sz w:val="22"/>
                <w:szCs w:val="22"/>
              </w:rPr>
              <w:t>0</w:t>
            </w:r>
          </w:p>
        </w:tc>
        <w:tc>
          <w:tcPr>
            <w:tcW w:w="1710" w:type="dxa"/>
          </w:tcPr>
          <w:p w14:paraId="5856377B" w14:textId="7116AB15" w:rsidR="00603FEA" w:rsidRPr="00B60FE3" w:rsidRDefault="00050FAC" w:rsidP="00603FEA">
            <w:pPr>
              <w:rPr>
                <w:sz w:val="22"/>
                <w:szCs w:val="22"/>
              </w:rPr>
            </w:pPr>
            <w:r w:rsidRPr="00B60FE3">
              <w:rPr>
                <w:sz w:val="22"/>
                <w:szCs w:val="22"/>
              </w:rPr>
              <w:t>Cu-Zn-Si</w:t>
            </w:r>
          </w:p>
        </w:tc>
        <w:tc>
          <w:tcPr>
            <w:tcW w:w="2790" w:type="dxa"/>
          </w:tcPr>
          <w:p w14:paraId="7E9B4432" w14:textId="45FFB239" w:rsidR="00603FEA" w:rsidRPr="00B60FE3" w:rsidRDefault="00050FAC" w:rsidP="00603FEA">
            <w:pPr>
              <w:rPr>
                <w:sz w:val="22"/>
                <w:szCs w:val="22"/>
              </w:rPr>
            </w:pPr>
            <w:r w:rsidRPr="00B60FE3">
              <w:rPr>
                <w:sz w:val="22"/>
                <w:szCs w:val="22"/>
              </w:rPr>
              <w:t>Rod, bar, forging: plumbing fittings</w:t>
            </w:r>
          </w:p>
        </w:tc>
        <w:tc>
          <w:tcPr>
            <w:tcW w:w="4163" w:type="dxa"/>
          </w:tcPr>
          <w:p w14:paraId="25941C31" w14:textId="420B46B6" w:rsidR="00603FEA" w:rsidRPr="00B60FE3" w:rsidRDefault="00050FAC" w:rsidP="00603FEA">
            <w:pPr>
              <w:rPr>
                <w:sz w:val="22"/>
                <w:szCs w:val="22"/>
              </w:rPr>
            </w:pPr>
            <w:proofErr w:type="spellStart"/>
            <w:r w:rsidRPr="00B60FE3">
              <w:rPr>
                <w:sz w:val="22"/>
                <w:szCs w:val="22"/>
              </w:rPr>
              <w:t>Viega</w:t>
            </w:r>
            <w:proofErr w:type="spellEnd"/>
            <w:r w:rsidRPr="00B60FE3">
              <w:rPr>
                <w:sz w:val="22"/>
                <w:szCs w:val="22"/>
              </w:rPr>
              <w:t>, Germany</w:t>
            </w:r>
          </w:p>
        </w:tc>
      </w:tr>
      <w:tr w:rsidR="00496065" w:rsidRPr="00B60FE3" w14:paraId="15396BB8" w14:textId="77777777" w:rsidTr="00603FEA">
        <w:tc>
          <w:tcPr>
            <w:tcW w:w="1435" w:type="dxa"/>
          </w:tcPr>
          <w:p w14:paraId="64B9EE75" w14:textId="63E393BA" w:rsidR="00496065" w:rsidRPr="00496065" w:rsidRDefault="00496065" w:rsidP="00603FEA">
            <w:pPr>
              <w:rPr>
                <w:sz w:val="22"/>
                <w:szCs w:val="22"/>
              </w:rPr>
            </w:pPr>
            <w:r w:rsidRPr="00496065">
              <w:rPr>
                <w:sz w:val="22"/>
                <w:szCs w:val="22"/>
              </w:rPr>
              <w:t>C69100</w:t>
            </w:r>
          </w:p>
        </w:tc>
        <w:tc>
          <w:tcPr>
            <w:tcW w:w="1710" w:type="dxa"/>
          </w:tcPr>
          <w:p w14:paraId="4BFDFE2E" w14:textId="03124184" w:rsidR="00496065" w:rsidRPr="00B60FE3" w:rsidRDefault="00496065" w:rsidP="00603FEA">
            <w:pPr>
              <w:rPr>
                <w:sz w:val="22"/>
                <w:szCs w:val="22"/>
              </w:rPr>
            </w:pPr>
            <w:r>
              <w:rPr>
                <w:sz w:val="22"/>
                <w:szCs w:val="22"/>
              </w:rPr>
              <w:t>Cu-Zn-Ni-Al-Si</w:t>
            </w:r>
          </w:p>
        </w:tc>
        <w:tc>
          <w:tcPr>
            <w:tcW w:w="2790" w:type="dxa"/>
          </w:tcPr>
          <w:p w14:paraId="6A0D1854" w14:textId="77777777" w:rsidR="00496065" w:rsidRPr="00B60FE3" w:rsidRDefault="00496065" w:rsidP="00603FEA">
            <w:pPr>
              <w:rPr>
                <w:sz w:val="22"/>
                <w:szCs w:val="22"/>
              </w:rPr>
            </w:pPr>
          </w:p>
        </w:tc>
        <w:tc>
          <w:tcPr>
            <w:tcW w:w="4163" w:type="dxa"/>
          </w:tcPr>
          <w:p w14:paraId="136B44C1" w14:textId="5C02C6DD" w:rsidR="00496065" w:rsidRPr="00B60FE3" w:rsidRDefault="00496065" w:rsidP="00603FEA">
            <w:pPr>
              <w:rPr>
                <w:sz w:val="22"/>
                <w:szCs w:val="22"/>
              </w:rPr>
            </w:pPr>
            <w:proofErr w:type="spellStart"/>
            <w:r>
              <w:rPr>
                <w:sz w:val="22"/>
                <w:szCs w:val="22"/>
              </w:rPr>
              <w:t>Tungum</w:t>
            </w:r>
            <w:proofErr w:type="spellEnd"/>
            <w:r>
              <w:rPr>
                <w:sz w:val="22"/>
                <w:szCs w:val="22"/>
              </w:rPr>
              <w:t xml:space="preserve">, UK (change </w:t>
            </w:r>
            <w:proofErr w:type="spellStart"/>
            <w:r>
              <w:rPr>
                <w:sz w:val="22"/>
                <w:szCs w:val="22"/>
              </w:rPr>
              <w:t>Mn</w:t>
            </w:r>
            <w:proofErr w:type="spellEnd"/>
            <w:r>
              <w:rPr>
                <w:sz w:val="22"/>
                <w:szCs w:val="22"/>
              </w:rPr>
              <w:t xml:space="preserve"> from 0.1% min to max)</w:t>
            </w:r>
          </w:p>
        </w:tc>
      </w:tr>
      <w:tr w:rsidR="00603FEA" w:rsidRPr="00B60FE3" w14:paraId="4B76689D" w14:textId="77777777" w:rsidTr="00603FEA">
        <w:tc>
          <w:tcPr>
            <w:tcW w:w="1435" w:type="dxa"/>
          </w:tcPr>
          <w:p w14:paraId="2919EEEA" w14:textId="0A611FDF" w:rsidR="00603FEA" w:rsidRPr="00496065" w:rsidRDefault="00050FAC" w:rsidP="00603FEA">
            <w:pPr>
              <w:rPr>
                <w:sz w:val="22"/>
                <w:szCs w:val="22"/>
              </w:rPr>
            </w:pPr>
            <w:r w:rsidRPr="00496065">
              <w:rPr>
                <w:sz w:val="22"/>
                <w:szCs w:val="22"/>
              </w:rPr>
              <w:t>C69410</w:t>
            </w:r>
          </w:p>
        </w:tc>
        <w:tc>
          <w:tcPr>
            <w:tcW w:w="1710" w:type="dxa"/>
          </w:tcPr>
          <w:p w14:paraId="62EF554E" w14:textId="402F463C" w:rsidR="00603FEA" w:rsidRPr="00B60FE3" w:rsidRDefault="00050FAC" w:rsidP="00603FEA">
            <w:pPr>
              <w:rPr>
                <w:sz w:val="22"/>
                <w:szCs w:val="22"/>
              </w:rPr>
            </w:pPr>
            <w:r w:rsidRPr="00B60FE3">
              <w:rPr>
                <w:sz w:val="22"/>
                <w:szCs w:val="22"/>
              </w:rPr>
              <w:t>Cu-Zn-Si</w:t>
            </w:r>
          </w:p>
        </w:tc>
        <w:tc>
          <w:tcPr>
            <w:tcW w:w="2790" w:type="dxa"/>
          </w:tcPr>
          <w:p w14:paraId="12A88A6C" w14:textId="6E4CEAFF" w:rsidR="00603FEA" w:rsidRPr="00B60FE3" w:rsidRDefault="00050FAC" w:rsidP="00603FEA">
            <w:pPr>
              <w:rPr>
                <w:sz w:val="22"/>
                <w:szCs w:val="22"/>
              </w:rPr>
            </w:pPr>
            <w:r w:rsidRPr="00B60FE3">
              <w:rPr>
                <w:sz w:val="22"/>
                <w:szCs w:val="22"/>
              </w:rPr>
              <w:t>Rod: plumbing fittings</w:t>
            </w:r>
          </w:p>
        </w:tc>
        <w:tc>
          <w:tcPr>
            <w:tcW w:w="4163" w:type="dxa"/>
          </w:tcPr>
          <w:p w14:paraId="66D31917" w14:textId="60F42E8A" w:rsidR="00603FEA" w:rsidRPr="00B60FE3" w:rsidRDefault="00050FAC" w:rsidP="00603FEA">
            <w:pPr>
              <w:rPr>
                <w:sz w:val="22"/>
                <w:szCs w:val="22"/>
              </w:rPr>
            </w:pPr>
            <w:proofErr w:type="spellStart"/>
            <w:r w:rsidRPr="00B60FE3">
              <w:rPr>
                <w:sz w:val="22"/>
                <w:szCs w:val="22"/>
              </w:rPr>
              <w:t>Nibco</w:t>
            </w:r>
            <w:proofErr w:type="spellEnd"/>
            <w:r w:rsidRPr="00B60FE3">
              <w:rPr>
                <w:sz w:val="22"/>
                <w:szCs w:val="22"/>
              </w:rPr>
              <w:t>, USA</w:t>
            </w:r>
          </w:p>
        </w:tc>
      </w:tr>
      <w:tr w:rsidR="00603FEA" w:rsidRPr="00B60FE3" w14:paraId="6ADC8807" w14:textId="77777777" w:rsidTr="00603FEA">
        <w:tc>
          <w:tcPr>
            <w:tcW w:w="1435" w:type="dxa"/>
          </w:tcPr>
          <w:p w14:paraId="18982009" w14:textId="224AA3F1" w:rsidR="00603FEA" w:rsidRPr="00496065" w:rsidRDefault="00050FAC" w:rsidP="00603FEA">
            <w:pPr>
              <w:rPr>
                <w:sz w:val="22"/>
                <w:szCs w:val="22"/>
              </w:rPr>
            </w:pPr>
            <w:r w:rsidRPr="00496065">
              <w:rPr>
                <w:sz w:val="22"/>
                <w:szCs w:val="22"/>
              </w:rPr>
              <w:t>C69440</w:t>
            </w:r>
          </w:p>
        </w:tc>
        <w:tc>
          <w:tcPr>
            <w:tcW w:w="1710" w:type="dxa"/>
          </w:tcPr>
          <w:p w14:paraId="1F11BA4F" w14:textId="36994693" w:rsidR="00603FEA" w:rsidRPr="00B60FE3" w:rsidRDefault="00050FAC" w:rsidP="00603FEA">
            <w:pPr>
              <w:rPr>
                <w:sz w:val="22"/>
                <w:szCs w:val="22"/>
              </w:rPr>
            </w:pPr>
            <w:r w:rsidRPr="00B60FE3">
              <w:rPr>
                <w:sz w:val="22"/>
                <w:szCs w:val="22"/>
              </w:rPr>
              <w:t>Cu-Zn-Si</w:t>
            </w:r>
          </w:p>
        </w:tc>
        <w:tc>
          <w:tcPr>
            <w:tcW w:w="2790" w:type="dxa"/>
          </w:tcPr>
          <w:p w14:paraId="062535A8" w14:textId="54CA5179" w:rsidR="00603FEA" w:rsidRPr="00B60FE3" w:rsidRDefault="00050FAC" w:rsidP="00603FEA">
            <w:pPr>
              <w:rPr>
                <w:sz w:val="22"/>
                <w:szCs w:val="22"/>
              </w:rPr>
            </w:pPr>
            <w:r w:rsidRPr="00B60FE3">
              <w:rPr>
                <w:sz w:val="22"/>
                <w:szCs w:val="22"/>
              </w:rPr>
              <w:t>Rod: plumbing fittings</w:t>
            </w:r>
          </w:p>
        </w:tc>
        <w:tc>
          <w:tcPr>
            <w:tcW w:w="4163" w:type="dxa"/>
          </w:tcPr>
          <w:p w14:paraId="5C88100C" w14:textId="3E5D51BD" w:rsidR="00603FEA" w:rsidRPr="00B60FE3" w:rsidRDefault="00050FAC" w:rsidP="00603FEA">
            <w:pPr>
              <w:rPr>
                <w:sz w:val="22"/>
                <w:szCs w:val="22"/>
              </w:rPr>
            </w:pPr>
            <w:proofErr w:type="spellStart"/>
            <w:r w:rsidRPr="00B60FE3">
              <w:rPr>
                <w:sz w:val="22"/>
                <w:szCs w:val="22"/>
              </w:rPr>
              <w:t>Nibco</w:t>
            </w:r>
            <w:proofErr w:type="spellEnd"/>
            <w:r w:rsidRPr="00B60FE3">
              <w:rPr>
                <w:sz w:val="22"/>
                <w:szCs w:val="22"/>
              </w:rPr>
              <w:t>, USA</w:t>
            </w:r>
          </w:p>
        </w:tc>
      </w:tr>
      <w:tr w:rsidR="00603FEA" w:rsidRPr="00B60FE3" w14:paraId="4AFF09F4" w14:textId="77777777" w:rsidTr="00603FEA">
        <w:tc>
          <w:tcPr>
            <w:tcW w:w="1435" w:type="dxa"/>
          </w:tcPr>
          <w:p w14:paraId="295B756C" w14:textId="1F0C0135" w:rsidR="00603FEA" w:rsidRPr="00496065" w:rsidRDefault="00050FAC" w:rsidP="00603FEA">
            <w:pPr>
              <w:rPr>
                <w:sz w:val="22"/>
                <w:szCs w:val="22"/>
              </w:rPr>
            </w:pPr>
            <w:r w:rsidRPr="00496065">
              <w:rPr>
                <w:sz w:val="22"/>
                <w:szCs w:val="22"/>
              </w:rPr>
              <w:t>C69450</w:t>
            </w:r>
          </w:p>
        </w:tc>
        <w:tc>
          <w:tcPr>
            <w:tcW w:w="1710" w:type="dxa"/>
          </w:tcPr>
          <w:p w14:paraId="34B473E5" w14:textId="31355922" w:rsidR="00603FEA" w:rsidRPr="00B60FE3" w:rsidRDefault="00050FAC" w:rsidP="00603FEA">
            <w:pPr>
              <w:rPr>
                <w:sz w:val="22"/>
                <w:szCs w:val="22"/>
              </w:rPr>
            </w:pPr>
            <w:r w:rsidRPr="00B60FE3">
              <w:rPr>
                <w:sz w:val="22"/>
                <w:szCs w:val="22"/>
              </w:rPr>
              <w:t>Cu-Zn-Si</w:t>
            </w:r>
          </w:p>
        </w:tc>
        <w:tc>
          <w:tcPr>
            <w:tcW w:w="2790" w:type="dxa"/>
          </w:tcPr>
          <w:p w14:paraId="09CEF2DC" w14:textId="6BB5F789" w:rsidR="00603FEA" w:rsidRPr="00B60FE3" w:rsidRDefault="00050FAC" w:rsidP="00603FEA">
            <w:pPr>
              <w:rPr>
                <w:sz w:val="22"/>
                <w:szCs w:val="22"/>
              </w:rPr>
            </w:pPr>
            <w:r w:rsidRPr="00B60FE3">
              <w:rPr>
                <w:sz w:val="22"/>
                <w:szCs w:val="22"/>
              </w:rPr>
              <w:t>Rod: plumbing fittings</w:t>
            </w:r>
          </w:p>
        </w:tc>
        <w:tc>
          <w:tcPr>
            <w:tcW w:w="4163" w:type="dxa"/>
          </w:tcPr>
          <w:p w14:paraId="63478D27" w14:textId="75DA932D" w:rsidR="00603FEA" w:rsidRPr="00B60FE3" w:rsidRDefault="00050FAC" w:rsidP="00603FEA">
            <w:pPr>
              <w:rPr>
                <w:sz w:val="22"/>
                <w:szCs w:val="22"/>
              </w:rPr>
            </w:pPr>
            <w:proofErr w:type="spellStart"/>
            <w:r w:rsidRPr="00B60FE3">
              <w:rPr>
                <w:sz w:val="22"/>
                <w:szCs w:val="22"/>
              </w:rPr>
              <w:t>Nibco</w:t>
            </w:r>
            <w:proofErr w:type="spellEnd"/>
            <w:r w:rsidRPr="00B60FE3">
              <w:rPr>
                <w:sz w:val="22"/>
                <w:szCs w:val="22"/>
              </w:rPr>
              <w:t xml:space="preserve">, USA (reactivated, </w:t>
            </w:r>
            <w:proofErr w:type="spellStart"/>
            <w:r w:rsidRPr="00B60FE3">
              <w:rPr>
                <w:sz w:val="22"/>
                <w:szCs w:val="22"/>
              </w:rPr>
              <w:t>Pb</w:t>
            </w:r>
            <w:proofErr w:type="spellEnd"/>
            <w:r w:rsidRPr="00B60FE3">
              <w:rPr>
                <w:sz w:val="22"/>
                <w:szCs w:val="22"/>
              </w:rPr>
              <w:t>)</w:t>
            </w:r>
          </w:p>
        </w:tc>
      </w:tr>
      <w:tr w:rsidR="00603FEA" w:rsidRPr="00B60FE3" w14:paraId="0A46EE38" w14:textId="77777777" w:rsidTr="00603FEA">
        <w:tc>
          <w:tcPr>
            <w:tcW w:w="1435" w:type="dxa"/>
          </w:tcPr>
          <w:p w14:paraId="352DA7FD" w14:textId="35C67736" w:rsidR="00603FEA" w:rsidRPr="00496065" w:rsidRDefault="00050FAC" w:rsidP="00603FEA">
            <w:pPr>
              <w:rPr>
                <w:sz w:val="22"/>
                <w:szCs w:val="22"/>
              </w:rPr>
            </w:pPr>
            <w:r w:rsidRPr="00496065">
              <w:rPr>
                <w:sz w:val="22"/>
                <w:szCs w:val="22"/>
              </w:rPr>
              <w:t>C99650</w:t>
            </w:r>
          </w:p>
        </w:tc>
        <w:tc>
          <w:tcPr>
            <w:tcW w:w="1710" w:type="dxa"/>
          </w:tcPr>
          <w:p w14:paraId="3392604A" w14:textId="6E0EE0D4" w:rsidR="00603FEA" w:rsidRPr="00B60FE3" w:rsidRDefault="00050FAC" w:rsidP="00603FEA">
            <w:pPr>
              <w:rPr>
                <w:sz w:val="22"/>
                <w:szCs w:val="22"/>
              </w:rPr>
            </w:pPr>
            <w:r w:rsidRPr="00B60FE3">
              <w:rPr>
                <w:sz w:val="22"/>
                <w:szCs w:val="22"/>
              </w:rPr>
              <w:t>Cu-</w:t>
            </w:r>
            <w:proofErr w:type="spellStart"/>
            <w:r w:rsidRPr="00B60FE3">
              <w:rPr>
                <w:sz w:val="22"/>
                <w:szCs w:val="22"/>
              </w:rPr>
              <w:t>Mn</w:t>
            </w:r>
            <w:proofErr w:type="spellEnd"/>
          </w:p>
        </w:tc>
        <w:tc>
          <w:tcPr>
            <w:tcW w:w="2790" w:type="dxa"/>
          </w:tcPr>
          <w:p w14:paraId="1184C663" w14:textId="5E6F02AA" w:rsidR="00603FEA" w:rsidRPr="00B60FE3" w:rsidRDefault="00050FAC" w:rsidP="00603FEA">
            <w:pPr>
              <w:rPr>
                <w:sz w:val="22"/>
                <w:szCs w:val="22"/>
              </w:rPr>
            </w:pPr>
            <w:r w:rsidRPr="00B60FE3">
              <w:rPr>
                <w:sz w:val="22"/>
                <w:szCs w:val="22"/>
              </w:rPr>
              <w:t>Casting: plumbing fittings</w:t>
            </w:r>
          </w:p>
        </w:tc>
        <w:tc>
          <w:tcPr>
            <w:tcW w:w="4163" w:type="dxa"/>
          </w:tcPr>
          <w:p w14:paraId="2DBB6CBA" w14:textId="6C9FCB09" w:rsidR="00603FEA" w:rsidRPr="00B60FE3" w:rsidRDefault="00050FAC" w:rsidP="00603FEA">
            <w:pPr>
              <w:rPr>
                <w:sz w:val="22"/>
                <w:szCs w:val="22"/>
              </w:rPr>
            </w:pPr>
            <w:r w:rsidRPr="00B60FE3">
              <w:rPr>
                <w:sz w:val="22"/>
                <w:szCs w:val="22"/>
              </w:rPr>
              <w:t>Purdue Research Foundation, USA</w:t>
            </w:r>
          </w:p>
        </w:tc>
      </w:tr>
    </w:tbl>
    <w:p w14:paraId="2A24DEC6" w14:textId="26EBB900" w:rsidR="00603FEA" w:rsidRPr="00B60FE3" w:rsidRDefault="00603FEA" w:rsidP="00A84D94">
      <w:pPr>
        <w:rPr>
          <w:color w:val="0000FF"/>
        </w:rPr>
      </w:pPr>
    </w:p>
    <w:p w14:paraId="2760F008" w14:textId="3D8B369C" w:rsidR="00B11D27" w:rsidRPr="00642539" w:rsidRDefault="00B11D27" w:rsidP="0077561F">
      <w:pPr>
        <w:pStyle w:val="Heading2"/>
        <w:rPr>
          <w:sz w:val="20"/>
        </w:rPr>
      </w:pPr>
      <w:bookmarkStart w:id="31" w:name="_Toc509327454"/>
      <w:r w:rsidRPr="00642539">
        <w:rPr>
          <w:sz w:val="36"/>
        </w:rPr>
        <w:t>Cobalt in Copper Alloy</w:t>
      </w:r>
      <w:r w:rsidRPr="00642539">
        <w:rPr>
          <w:sz w:val="20"/>
        </w:rPr>
        <w:t xml:space="preserve"> </w:t>
      </w:r>
      <w:r w:rsidRPr="00642539">
        <w:rPr>
          <w:sz w:val="36"/>
        </w:rPr>
        <w:t>Registrations</w:t>
      </w:r>
      <w:bookmarkEnd w:id="31"/>
    </w:p>
    <w:p w14:paraId="374A77BC" w14:textId="38837D0B" w:rsidR="00603FEA" w:rsidRPr="00B60FE3" w:rsidRDefault="005B1991" w:rsidP="00A84D94">
      <w:r w:rsidRPr="00B60FE3">
        <w:t>The UNS committee is also considering actions related to cobalt in copper alloys. The Netherlands recently classified cobalt as a carcinogen. Cobalt is listed as a distinct constituent in 51 UNS copper alloys; with 32 including cobalt as a controlled range, and 19 listing a maximum value for cobalt which would be considered a residual element at 0.30 percent or less.</w:t>
      </w:r>
    </w:p>
    <w:p w14:paraId="5DA9FEC4" w14:textId="5D9F9D63" w:rsidR="005B1991" w:rsidRPr="00B60FE3" w:rsidRDefault="005B1991" w:rsidP="00A84D94"/>
    <w:p w14:paraId="4F65C64A" w14:textId="1DB4047F" w:rsidR="005B1991" w:rsidRPr="00B60FE3" w:rsidRDefault="005B1991" w:rsidP="00A84D94">
      <w:r w:rsidRPr="00B60FE3">
        <w:t>Cobalt is often included with nickel in alloy composition</w:t>
      </w:r>
      <w:r w:rsidR="00B11D27" w:rsidRPr="00B60FE3">
        <w:t xml:space="preserve">s. Nickel is listed as a distinct entry for 461 alloys; of which 274 include nickel as a controlled range; 237 of those include the notation “Ni incl. Co”; another 195 alloys list nickel (including cobalt) as “max,” that is the nickel is a residual element. The vast </w:t>
      </w:r>
      <w:r w:rsidR="00E1574F" w:rsidRPr="00B60FE3">
        <w:t>majority</w:t>
      </w:r>
      <w:r w:rsidR="00B11D27" w:rsidRPr="00B60FE3">
        <w:t xml:space="preserve"> of these list the maximum nickel as one percent or below, although four list maximum nickel values higher than one percent. CDA is assessing the potential impact on the way cobalt is handled in copper alloy registrations and determining an appropriate path forward.</w:t>
      </w:r>
    </w:p>
    <w:p w14:paraId="38ECC6A2" w14:textId="28DB8B5C" w:rsidR="00212BAD" w:rsidRPr="0077561F" w:rsidRDefault="00212BAD" w:rsidP="0077561F">
      <w:pPr>
        <w:pStyle w:val="Heading2"/>
        <w:rPr>
          <w:sz w:val="44"/>
        </w:rPr>
      </w:pPr>
      <w:bookmarkStart w:id="32" w:name="_Toc509327455"/>
      <w:r w:rsidRPr="00642539">
        <w:rPr>
          <w:sz w:val="36"/>
        </w:rPr>
        <w:t>NSF International Considering New NSF 61 Certification Level</w:t>
      </w:r>
      <w:bookmarkEnd w:id="32"/>
    </w:p>
    <w:p w14:paraId="7DD4E582" w14:textId="20388ACE" w:rsidR="00436864" w:rsidRDefault="00531DA3" w:rsidP="00212BAD">
      <w:r w:rsidRPr="00B60FE3">
        <w:t>NSF has convened a task group to consider adding a new certification level to NSF 61 to recognize plumbing products that leach lead well below the limits currently set in the standard. This is t</w:t>
      </w:r>
      <w:r w:rsidR="00212BAD" w:rsidRPr="00B60FE3">
        <w:t>o facilitate the selection of ultra-low lead plumbing products for use in schools, day care centers or any facilit</w:t>
      </w:r>
      <w:r w:rsidRPr="00B60FE3">
        <w:t>y monitoring for lead in water levels lower than that required by the Safe Drinking Water Act Lead and Copper Rule, or simply looking to specify products shown to be lead-free or leach lower levels of lead.</w:t>
      </w:r>
    </w:p>
    <w:p w14:paraId="078873D8" w14:textId="77777777" w:rsidR="00436864" w:rsidRPr="00B60FE3" w:rsidRDefault="00436864" w:rsidP="00212BAD"/>
    <w:p w14:paraId="21CA214D" w14:textId="1AE0AA54" w:rsidR="000D6DB3" w:rsidRPr="0077561F" w:rsidRDefault="00053BFD" w:rsidP="0077561F">
      <w:pPr>
        <w:pStyle w:val="Heading2"/>
        <w:rPr>
          <w:sz w:val="44"/>
        </w:rPr>
      </w:pPr>
      <w:bookmarkStart w:id="33" w:name="_Toc506644107"/>
      <w:bookmarkStart w:id="34" w:name="_Toc509327456"/>
      <w:r w:rsidRPr="00642539">
        <w:rPr>
          <w:sz w:val="36"/>
        </w:rPr>
        <w:t xml:space="preserve">Report on </w:t>
      </w:r>
      <w:r w:rsidR="000D6DB3" w:rsidRPr="00642539">
        <w:rPr>
          <w:sz w:val="36"/>
        </w:rPr>
        <w:t xml:space="preserve">Committee E01 </w:t>
      </w:r>
      <w:r w:rsidRPr="00642539">
        <w:rPr>
          <w:sz w:val="36"/>
        </w:rPr>
        <w:t>Activities</w:t>
      </w:r>
      <w:bookmarkEnd w:id="33"/>
      <w:bookmarkEnd w:id="34"/>
    </w:p>
    <w:p w14:paraId="33B0BE92" w14:textId="77777777" w:rsidR="000D6DB3" w:rsidRPr="00B60FE3" w:rsidRDefault="000D6DB3" w:rsidP="006A0738">
      <w:pPr>
        <w:pStyle w:val="CommitteeSubhead"/>
        <w:ind w:left="360"/>
      </w:pPr>
    </w:p>
    <w:p w14:paraId="50146E51" w14:textId="778FD0AC" w:rsidR="000D6DB3" w:rsidRPr="00642539" w:rsidRDefault="004C20F4" w:rsidP="006A0738">
      <w:pPr>
        <w:pStyle w:val="CommitteeSubhead"/>
        <w:rPr>
          <w:b w:val="0"/>
          <w:sz w:val="28"/>
          <w:szCs w:val="28"/>
        </w:rPr>
      </w:pPr>
      <w:r w:rsidRPr="00642539">
        <w:rPr>
          <w:b w:val="0"/>
          <w:sz w:val="28"/>
          <w:szCs w:val="28"/>
        </w:rPr>
        <w:t>Actions on Test Methods Effecting Copper and Copper Alloys</w:t>
      </w:r>
    </w:p>
    <w:p w14:paraId="485C9FA6" w14:textId="77777777" w:rsidR="0010077B" w:rsidRPr="00B60FE3" w:rsidRDefault="0010077B" w:rsidP="006A0738">
      <w:r w:rsidRPr="00B60FE3">
        <w:t>Reapproved Test Methods:</w:t>
      </w:r>
    </w:p>
    <w:p w14:paraId="6B194F3F" w14:textId="0A9B80EE" w:rsidR="00FC093D" w:rsidRPr="00B60FE3" w:rsidRDefault="00212BAD" w:rsidP="00212BAD">
      <w:pPr>
        <w:pStyle w:val="ListParagraph"/>
        <w:numPr>
          <w:ilvl w:val="0"/>
          <w:numId w:val="8"/>
        </w:numPr>
      </w:pPr>
      <w:r w:rsidRPr="00B60FE3">
        <w:t>E55-2017 Practice for Sampling Wrought Nonferrous Metals and Alloys for Determination of Chemical Composition</w:t>
      </w:r>
    </w:p>
    <w:p w14:paraId="29C8C067" w14:textId="7DF1CE6E" w:rsidR="00212BAD" w:rsidRPr="00B60FE3" w:rsidRDefault="00212BAD" w:rsidP="00212BAD">
      <w:pPr>
        <w:pStyle w:val="ListParagraph"/>
        <w:numPr>
          <w:ilvl w:val="0"/>
          <w:numId w:val="8"/>
        </w:numPr>
      </w:pPr>
      <w:r w:rsidRPr="00B60FE3">
        <w:t>E88-2017 Practice for Sampling Nonferrous Metals and Alloys in Cast Form for Determination of Chemical Composition</w:t>
      </w:r>
    </w:p>
    <w:p w14:paraId="40893DEA" w14:textId="40560056" w:rsidR="00212BAD" w:rsidRPr="00B60FE3" w:rsidRDefault="00212BAD" w:rsidP="00212BAD">
      <w:r w:rsidRPr="00B60FE3">
        <w:t>Withdrawn Test Methods:</w:t>
      </w:r>
    </w:p>
    <w:p w14:paraId="3E57B238" w14:textId="0820ED46" w:rsidR="00212BAD" w:rsidRPr="00B60FE3" w:rsidRDefault="00212BAD" w:rsidP="00212BAD">
      <w:pPr>
        <w:pStyle w:val="ListParagraph"/>
        <w:numPr>
          <w:ilvl w:val="0"/>
          <w:numId w:val="9"/>
        </w:numPr>
      </w:pPr>
      <w:r w:rsidRPr="00B60FE3">
        <w:t>E2575-2008 Test Method for Determination of Oxygen in Copper and Copper Alloys</w:t>
      </w:r>
    </w:p>
    <w:p w14:paraId="723B3FB6" w14:textId="0EC29D86" w:rsidR="00212BAD" w:rsidRPr="00B60FE3" w:rsidRDefault="00212BAD" w:rsidP="00212BAD">
      <w:r w:rsidRPr="00B60FE3">
        <w:t>Open Work Items:</w:t>
      </w:r>
    </w:p>
    <w:p w14:paraId="4585F736" w14:textId="77777777" w:rsidR="00212BAD" w:rsidRPr="00B60FE3" w:rsidRDefault="00FC093D" w:rsidP="00212BAD">
      <w:pPr>
        <w:pStyle w:val="ListParagraph"/>
        <w:numPr>
          <w:ilvl w:val="0"/>
          <w:numId w:val="9"/>
        </w:numPr>
      </w:pPr>
      <w:r w:rsidRPr="00B60FE3">
        <w:t>WK26926 Determination of Lead in Copper by ICP-AES: work on this item has been delayed as the original samples were mistakenly destroyed. New standards samples are being prepared and will be submitted for ruggedness testing and lab testing. The ASTM ILS program will manage sample distribution and data analysis.</w:t>
      </w:r>
    </w:p>
    <w:p w14:paraId="40D63609" w14:textId="77777777" w:rsidR="00212BAD" w:rsidRPr="00B60FE3" w:rsidRDefault="00FC093D" w:rsidP="00212BAD">
      <w:pPr>
        <w:pStyle w:val="ListParagraph"/>
        <w:numPr>
          <w:ilvl w:val="0"/>
          <w:numId w:val="9"/>
        </w:numPr>
      </w:pPr>
      <w:r w:rsidRPr="00B60FE3">
        <w:t xml:space="preserve">WK51383 Analysis of Copper and Copper Alloys by Wavelength Dispersive X-Ray </w:t>
      </w:r>
      <w:proofErr w:type="spellStart"/>
      <w:r w:rsidRPr="00B60FE3">
        <w:t>Flourescence</w:t>
      </w:r>
      <w:proofErr w:type="spellEnd"/>
      <w:r w:rsidRPr="00B60FE3">
        <w:t xml:space="preserve"> Spectrometry: Work is being done to develop this new standard. </w:t>
      </w:r>
      <w:r w:rsidRPr="00B60FE3">
        <w:rPr>
          <w:i/>
        </w:rPr>
        <w:t>The technical contact, Rory Montgomery (</w:t>
      </w:r>
      <w:hyperlink r:id="rId11" w:history="1">
        <w:r w:rsidRPr="00B60FE3">
          <w:rPr>
            <w:rStyle w:val="Hyperlink"/>
            <w:i/>
          </w:rPr>
          <w:t>rmontgomery@reverecopper.com</w:t>
        </w:r>
      </w:hyperlink>
      <w:r w:rsidRPr="00B60FE3">
        <w:rPr>
          <w:i/>
        </w:rPr>
        <w:t>) is looking for volunteers to assist.</w:t>
      </w:r>
    </w:p>
    <w:p w14:paraId="26BC4FC3" w14:textId="77777777" w:rsidR="00212BAD" w:rsidRPr="00B60FE3" w:rsidRDefault="00FC093D" w:rsidP="00212BAD">
      <w:pPr>
        <w:pStyle w:val="ListParagraph"/>
        <w:numPr>
          <w:ilvl w:val="0"/>
          <w:numId w:val="9"/>
        </w:numPr>
      </w:pPr>
      <w:r w:rsidRPr="00B60FE3">
        <w:t>E01.20 is developing two new test methods</w:t>
      </w:r>
    </w:p>
    <w:p w14:paraId="2D027BDC" w14:textId="77777777" w:rsidR="00212BAD" w:rsidRPr="00B60FE3" w:rsidRDefault="00FC093D" w:rsidP="00212BAD">
      <w:pPr>
        <w:pStyle w:val="ListParagraph"/>
        <w:numPr>
          <w:ilvl w:val="1"/>
          <w:numId w:val="9"/>
        </w:numPr>
      </w:pPr>
      <w:r w:rsidRPr="00B60FE3">
        <w:t>WK56484 Usage of Handheld LIBS for Identification and Analysis of Metals</w:t>
      </w:r>
    </w:p>
    <w:p w14:paraId="6EE77C68" w14:textId="5A1D318B" w:rsidR="00FC093D" w:rsidRPr="00B60FE3" w:rsidRDefault="00FC093D" w:rsidP="00212BAD">
      <w:pPr>
        <w:pStyle w:val="ListParagraph"/>
        <w:numPr>
          <w:ilvl w:val="1"/>
          <w:numId w:val="9"/>
        </w:numPr>
      </w:pPr>
      <w:r w:rsidRPr="00B60FE3">
        <w:t>WK56485 Usage of Handheld XRF for Identification and Analysis of Metals</w:t>
      </w:r>
    </w:p>
    <w:p w14:paraId="15473709" w14:textId="3FE2B18D" w:rsidR="00961DBD" w:rsidRPr="00B60FE3" w:rsidRDefault="00961DBD" w:rsidP="00FC093D"/>
    <w:p w14:paraId="3826E229" w14:textId="351D67C1" w:rsidR="000D6DB3" w:rsidRPr="00B60FE3" w:rsidRDefault="000D6DB3" w:rsidP="000D6DB3">
      <w:pPr>
        <w:pStyle w:val="Heading1"/>
      </w:pPr>
      <w:bookmarkStart w:id="35" w:name="_Toc506644108"/>
      <w:bookmarkStart w:id="36" w:name="_Toc509327457"/>
      <w:r w:rsidRPr="00B60FE3">
        <w:t>Member Recognition</w:t>
      </w:r>
      <w:bookmarkEnd w:id="35"/>
      <w:bookmarkEnd w:id="36"/>
      <w:r w:rsidRPr="00B60FE3">
        <w:t xml:space="preserve"> </w:t>
      </w:r>
    </w:p>
    <w:p w14:paraId="4F6BD38F" w14:textId="3A471C8A" w:rsidR="00FC093D" w:rsidRPr="00642539" w:rsidRDefault="000D6DB3" w:rsidP="000D6DB3">
      <w:pPr>
        <w:pStyle w:val="Heading2"/>
        <w:rPr>
          <w:u w:val="single"/>
        </w:rPr>
      </w:pPr>
      <w:bookmarkStart w:id="37" w:name="_Toc506644109"/>
      <w:bookmarkStart w:id="38" w:name="_Toc509327458"/>
      <w:r w:rsidRPr="00642539">
        <w:rPr>
          <w:sz w:val="36"/>
        </w:rPr>
        <w:t xml:space="preserve">B05 </w:t>
      </w:r>
      <w:r w:rsidR="00CA1DC6" w:rsidRPr="00642539">
        <w:rPr>
          <w:sz w:val="36"/>
        </w:rPr>
        <w:t>Awards Reception to be held in San Diego</w:t>
      </w:r>
      <w:bookmarkEnd w:id="37"/>
      <w:bookmarkEnd w:id="38"/>
    </w:p>
    <w:p w14:paraId="769FEB0A" w14:textId="6F3EC0C1" w:rsidR="00FC093D" w:rsidRPr="00B60FE3" w:rsidRDefault="00CA1DC6" w:rsidP="00FC093D">
      <w:r w:rsidRPr="00B60FE3">
        <w:t xml:space="preserve">As has become our annual tradition, Committee B05 will be holding its annual </w:t>
      </w:r>
      <w:r w:rsidR="00193782" w:rsidRPr="00B60FE3">
        <w:t>awards reception at the Sheraton Sand Diego Hotel &amp; Marina in San Diego, California on Monday, April 9</w:t>
      </w:r>
      <w:r w:rsidR="00193782" w:rsidRPr="00B60FE3">
        <w:rPr>
          <w:vertAlign w:val="superscript"/>
        </w:rPr>
        <w:t>th</w:t>
      </w:r>
      <w:r w:rsidR="00193782" w:rsidRPr="00B60FE3">
        <w:t xml:space="preserve"> at 6:00 pm. Please join us to recognize committee members for</w:t>
      </w:r>
      <w:r w:rsidR="00FC093D" w:rsidRPr="00B60FE3">
        <w:t xml:space="preserve"> their outstanding efforts, commitment and dedication in developing and maintaining copper and copper alloys standards.</w:t>
      </w:r>
    </w:p>
    <w:p w14:paraId="72B6F56B" w14:textId="761933BC" w:rsidR="00B75DFD" w:rsidRPr="00B60FE3" w:rsidRDefault="00B75DFD" w:rsidP="006E11AE">
      <w:pPr>
        <w:rPr>
          <w:b/>
        </w:rPr>
      </w:pPr>
    </w:p>
    <w:p w14:paraId="60A8D7D1" w14:textId="58C3BF78" w:rsidR="00A84D94" w:rsidRPr="00436864" w:rsidRDefault="006A0738" w:rsidP="00436864">
      <w:pPr>
        <w:pStyle w:val="Heading1"/>
      </w:pPr>
      <w:bookmarkStart w:id="39" w:name="_Toc506644110"/>
      <w:bookmarkStart w:id="40" w:name="_Toc509327459"/>
      <w:r w:rsidRPr="00B60FE3">
        <w:t>W</w:t>
      </w:r>
      <w:r w:rsidR="00A84D94" w:rsidRPr="00B60FE3">
        <w:t>elcome New Members</w:t>
      </w:r>
      <w:bookmarkEnd w:id="39"/>
      <w:bookmarkEnd w:id="40"/>
      <w:r w:rsidR="00A84D94" w:rsidRPr="00B60FE3">
        <w:t xml:space="preserve"> </w:t>
      </w:r>
    </w:p>
    <w:p w14:paraId="6159B4D8" w14:textId="31A37702" w:rsidR="00A84D94" w:rsidRPr="00B60FE3" w:rsidRDefault="00A84D94" w:rsidP="00A84D94">
      <w:pPr>
        <w:pStyle w:val="Heading2"/>
        <w:rPr>
          <w:u w:val="single"/>
        </w:rPr>
      </w:pPr>
      <w:bookmarkStart w:id="41" w:name="_Toc506644111"/>
      <w:bookmarkStart w:id="42" w:name="_Toc509327460"/>
      <w:r w:rsidRPr="00B60FE3">
        <w:rPr>
          <w:sz w:val="36"/>
        </w:rPr>
        <w:t>B05 Welcomes New Members</w:t>
      </w:r>
      <w:bookmarkEnd w:id="41"/>
      <w:bookmarkEnd w:id="42"/>
      <w:r w:rsidRPr="00B60FE3">
        <w:rPr>
          <w:sz w:val="36"/>
        </w:rPr>
        <w:t xml:space="preserve"> </w:t>
      </w:r>
    </w:p>
    <w:p w14:paraId="628B77CB" w14:textId="77A1E469" w:rsidR="00FC093D" w:rsidRPr="00B60FE3" w:rsidRDefault="00FC093D" w:rsidP="00FC093D">
      <w:r w:rsidRPr="00B60FE3">
        <w:t>Since our last meetin</w:t>
      </w:r>
      <w:r w:rsidR="005808E7" w:rsidRPr="00B60FE3">
        <w:t>g, Committee B05 has gained twelve</w:t>
      </w:r>
      <w:r w:rsidRPr="00B60FE3">
        <w:t xml:space="preserve"> new members. Please welcome the following members aboard.</w:t>
      </w:r>
    </w:p>
    <w:p w14:paraId="665BFCA5" w14:textId="5032118F" w:rsidR="00FC093D" w:rsidRPr="00B60FE3" w:rsidRDefault="005808E7" w:rsidP="00A84D94">
      <w:pPr>
        <w:pStyle w:val="ListParagraph"/>
        <w:numPr>
          <w:ilvl w:val="0"/>
          <w:numId w:val="5"/>
        </w:numPr>
      </w:pPr>
      <w:r w:rsidRPr="00B60FE3">
        <w:t>Robert Graham, Modine CIS</w:t>
      </w:r>
    </w:p>
    <w:p w14:paraId="2BD875FD" w14:textId="0E125C04" w:rsidR="005808E7" w:rsidRPr="00B60FE3" w:rsidRDefault="005808E7" w:rsidP="00A84D94">
      <w:pPr>
        <w:pStyle w:val="ListParagraph"/>
        <w:numPr>
          <w:ilvl w:val="0"/>
          <w:numId w:val="5"/>
        </w:numPr>
      </w:pPr>
      <w:r w:rsidRPr="00B60FE3">
        <w:t>Ashley Stout, Cambridge Lee Industries</w:t>
      </w:r>
    </w:p>
    <w:p w14:paraId="7160B1E2" w14:textId="0991DFDA" w:rsidR="005808E7" w:rsidRPr="00B60FE3" w:rsidRDefault="005808E7" w:rsidP="00A84D94">
      <w:pPr>
        <w:pStyle w:val="ListParagraph"/>
        <w:numPr>
          <w:ilvl w:val="0"/>
          <w:numId w:val="5"/>
        </w:numPr>
      </w:pPr>
      <w:proofErr w:type="spellStart"/>
      <w:r w:rsidRPr="00B60FE3">
        <w:t>Cherra</w:t>
      </w:r>
      <w:proofErr w:type="spellEnd"/>
      <w:r w:rsidRPr="00B60FE3">
        <w:t xml:space="preserve"> </w:t>
      </w:r>
      <w:proofErr w:type="spellStart"/>
      <w:r w:rsidRPr="00B60FE3">
        <w:t>Meloy</w:t>
      </w:r>
      <w:proofErr w:type="spellEnd"/>
      <w:r w:rsidRPr="00B60FE3">
        <w:t>, Emerson Process Management – Fisher</w:t>
      </w:r>
    </w:p>
    <w:p w14:paraId="08DEEDC2" w14:textId="6B3978C5" w:rsidR="005808E7" w:rsidRPr="00B60FE3" w:rsidRDefault="005808E7" w:rsidP="00A84D94">
      <w:pPr>
        <w:pStyle w:val="ListParagraph"/>
        <w:numPr>
          <w:ilvl w:val="0"/>
          <w:numId w:val="5"/>
        </w:numPr>
      </w:pPr>
      <w:r w:rsidRPr="00B60FE3">
        <w:t>Li Juan Yang, Non-Ferrous Metal Tech-Economy Institute</w:t>
      </w:r>
    </w:p>
    <w:p w14:paraId="16DB195A" w14:textId="0AD70B93" w:rsidR="005808E7" w:rsidRPr="00B60FE3" w:rsidRDefault="005808E7" w:rsidP="00A84D94">
      <w:pPr>
        <w:pStyle w:val="ListParagraph"/>
        <w:numPr>
          <w:ilvl w:val="0"/>
          <w:numId w:val="5"/>
        </w:numPr>
      </w:pPr>
      <w:r w:rsidRPr="00B60FE3">
        <w:t>Yong Shan Zhao, Non-Ferrous Metal Tech-Economy Institute</w:t>
      </w:r>
    </w:p>
    <w:p w14:paraId="76E3BF6C" w14:textId="76D4BAE0" w:rsidR="005808E7" w:rsidRPr="00B60FE3" w:rsidRDefault="005808E7" w:rsidP="00A84D94">
      <w:pPr>
        <w:pStyle w:val="ListParagraph"/>
        <w:numPr>
          <w:ilvl w:val="0"/>
          <w:numId w:val="5"/>
        </w:numPr>
      </w:pPr>
      <w:r w:rsidRPr="00B60FE3">
        <w:t>Luis E. Pizzuto, Metals Consultant</w:t>
      </w:r>
    </w:p>
    <w:p w14:paraId="5A1228D3" w14:textId="756735D5" w:rsidR="005808E7" w:rsidRPr="00B60FE3" w:rsidRDefault="005808E7" w:rsidP="00A84D94">
      <w:pPr>
        <w:pStyle w:val="ListParagraph"/>
        <w:numPr>
          <w:ilvl w:val="0"/>
          <w:numId w:val="5"/>
        </w:numPr>
      </w:pPr>
      <w:r w:rsidRPr="00B60FE3">
        <w:t>Josiah Landis, Colonial Metals Co.</w:t>
      </w:r>
    </w:p>
    <w:p w14:paraId="13893008" w14:textId="00A98754" w:rsidR="005808E7" w:rsidRPr="00B60FE3" w:rsidRDefault="005808E7" w:rsidP="00A84D94">
      <w:pPr>
        <w:pStyle w:val="ListParagraph"/>
        <w:numPr>
          <w:ilvl w:val="0"/>
          <w:numId w:val="5"/>
        </w:numPr>
      </w:pPr>
      <w:r w:rsidRPr="00B60FE3">
        <w:t>Austin Armstrong, Wieland Copper Products LLC</w:t>
      </w:r>
    </w:p>
    <w:p w14:paraId="02B94E67" w14:textId="30455FEF" w:rsidR="005808E7" w:rsidRPr="00B60FE3" w:rsidRDefault="005808E7" w:rsidP="00A84D94">
      <w:pPr>
        <w:pStyle w:val="ListParagraph"/>
        <w:numPr>
          <w:ilvl w:val="0"/>
          <w:numId w:val="5"/>
        </w:numPr>
      </w:pPr>
      <w:r w:rsidRPr="00B60FE3">
        <w:t xml:space="preserve">Dan </w:t>
      </w:r>
      <w:proofErr w:type="spellStart"/>
      <w:r w:rsidRPr="00B60FE3">
        <w:t>Heubel</w:t>
      </w:r>
      <w:proofErr w:type="spellEnd"/>
      <w:r w:rsidRPr="00B60FE3">
        <w:t>, Cambridge Lee Industries</w:t>
      </w:r>
    </w:p>
    <w:p w14:paraId="707E0FB0" w14:textId="6EA59876" w:rsidR="005808E7" w:rsidRPr="00B60FE3" w:rsidRDefault="005808E7" w:rsidP="00A84D94">
      <w:pPr>
        <w:pStyle w:val="ListParagraph"/>
        <w:numPr>
          <w:ilvl w:val="0"/>
          <w:numId w:val="5"/>
        </w:numPr>
      </w:pPr>
      <w:r w:rsidRPr="00B60FE3">
        <w:t xml:space="preserve">Felix </w:t>
      </w:r>
      <w:proofErr w:type="spellStart"/>
      <w:r w:rsidRPr="00B60FE3">
        <w:t>Erales</w:t>
      </w:r>
      <w:proofErr w:type="spellEnd"/>
      <w:r w:rsidRPr="00B60FE3">
        <w:t>, Raytheon Missile Systems</w:t>
      </w:r>
    </w:p>
    <w:p w14:paraId="61D6DEAD" w14:textId="644040A1" w:rsidR="005808E7" w:rsidRPr="00B60FE3" w:rsidRDefault="005808E7" w:rsidP="00A84D94">
      <w:pPr>
        <w:pStyle w:val="ListParagraph"/>
        <w:numPr>
          <w:ilvl w:val="0"/>
          <w:numId w:val="5"/>
        </w:numPr>
      </w:pPr>
      <w:r w:rsidRPr="00B60FE3">
        <w:t xml:space="preserve">Robert Black, </w:t>
      </w:r>
      <w:proofErr w:type="spellStart"/>
      <w:r w:rsidRPr="00B60FE3">
        <w:t>Raypack</w:t>
      </w:r>
      <w:proofErr w:type="spellEnd"/>
      <w:r w:rsidRPr="00B60FE3">
        <w:t>, Inc.</w:t>
      </w:r>
    </w:p>
    <w:p w14:paraId="0FFC5BD3" w14:textId="3684243E" w:rsidR="005808E7" w:rsidRPr="00B60FE3" w:rsidRDefault="005808E7" w:rsidP="00A84D94">
      <w:pPr>
        <w:pStyle w:val="ListParagraph"/>
        <w:numPr>
          <w:ilvl w:val="0"/>
          <w:numId w:val="5"/>
        </w:numPr>
      </w:pPr>
      <w:r w:rsidRPr="00B60FE3">
        <w:t xml:space="preserve">Mary </w:t>
      </w:r>
      <w:proofErr w:type="spellStart"/>
      <w:r w:rsidRPr="00B60FE3">
        <w:t>Slovachek</w:t>
      </w:r>
      <w:proofErr w:type="spellEnd"/>
      <w:r w:rsidRPr="00B60FE3">
        <w:t>, Eaton Corporation</w:t>
      </w:r>
    </w:p>
    <w:p w14:paraId="71F82AB8" w14:textId="77777777" w:rsidR="00FC093D" w:rsidRPr="00B60FE3" w:rsidRDefault="00FC093D" w:rsidP="00FC093D"/>
    <w:p w14:paraId="37AC9F65" w14:textId="37DEDCE3" w:rsidR="00A84D94" w:rsidRPr="00B60FE3" w:rsidRDefault="00FC093D" w:rsidP="00FC093D">
      <w:r w:rsidRPr="00B60FE3">
        <w:t>As new members, the ASTM standardization process may seem confusing. The best way to be an effective member is to attend the bi-annual committee meetings (next meeting</w:t>
      </w:r>
      <w:r w:rsidR="004C20F4" w:rsidRPr="00B60FE3">
        <w:t>s, see below)</w:t>
      </w:r>
      <w:r w:rsidRPr="00B60FE3">
        <w:t>. Here you’ll be able to network with existing committee members that are willing and able to help you learn the process so that you can effectively forward standards actions to address your technical issues.</w:t>
      </w:r>
      <w:r w:rsidR="00A84D94" w:rsidRPr="00B60FE3">
        <w:t xml:space="preserve"> </w:t>
      </w:r>
    </w:p>
    <w:p w14:paraId="61DC75E4" w14:textId="77777777" w:rsidR="00A84D94" w:rsidRPr="00B60FE3" w:rsidRDefault="00A84D94" w:rsidP="00FC093D"/>
    <w:p w14:paraId="61A3958D" w14:textId="35F275F6" w:rsidR="00A84D94" w:rsidRPr="00B60FE3" w:rsidRDefault="00A84D94" w:rsidP="00FC093D">
      <w:r w:rsidRPr="00B60FE3">
        <w:t xml:space="preserve">Know other interested industry representatives? </w:t>
      </w:r>
      <w:hyperlink r:id="rId12" w:history="1">
        <w:r w:rsidRPr="00B60FE3">
          <w:rPr>
            <w:rStyle w:val="Hyperlink"/>
          </w:rPr>
          <w:t>Invite a colleague</w:t>
        </w:r>
      </w:hyperlink>
      <w:r w:rsidRPr="00B60FE3">
        <w:t xml:space="preserve"> to join today! </w:t>
      </w:r>
    </w:p>
    <w:p w14:paraId="7A625111" w14:textId="33144288" w:rsidR="00711E4C" w:rsidRPr="00B60FE3" w:rsidRDefault="00642539" w:rsidP="008D4F6F">
      <w:pPr>
        <w:pStyle w:val="Heading1"/>
      </w:pPr>
      <w:bookmarkStart w:id="43" w:name="_Toc506644112"/>
      <w:r>
        <w:br/>
      </w:r>
      <w:bookmarkStart w:id="44" w:name="_Toc509327461"/>
      <w:r w:rsidR="009D540E" w:rsidRPr="00B60FE3">
        <w:t>Participate in B05 Activities</w:t>
      </w:r>
      <w:bookmarkEnd w:id="43"/>
      <w:bookmarkEnd w:id="44"/>
    </w:p>
    <w:p w14:paraId="28CCEF44" w14:textId="326FB7F0" w:rsidR="00711E4C" w:rsidRPr="00B60FE3" w:rsidRDefault="006A0738" w:rsidP="008D4F6F">
      <w:pPr>
        <w:pStyle w:val="Heading2"/>
        <w:rPr>
          <w:sz w:val="36"/>
        </w:rPr>
      </w:pPr>
      <w:bookmarkStart w:id="45" w:name="_Toc506644113"/>
      <w:bookmarkStart w:id="46" w:name="_Toc509327462"/>
      <w:r w:rsidRPr="00B60FE3">
        <w:rPr>
          <w:sz w:val="36"/>
        </w:rPr>
        <w:t>B05 W</w:t>
      </w:r>
      <w:r w:rsidR="00207F32">
        <w:rPr>
          <w:sz w:val="36"/>
        </w:rPr>
        <w:t>ants to Hear from You</w:t>
      </w:r>
      <w:r w:rsidRPr="00B60FE3">
        <w:rPr>
          <w:sz w:val="36"/>
        </w:rPr>
        <w:t>!</w:t>
      </w:r>
      <w:bookmarkEnd w:id="45"/>
      <w:bookmarkEnd w:id="46"/>
      <w:r w:rsidRPr="00B60FE3">
        <w:rPr>
          <w:sz w:val="36"/>
        </w:rPr>
        <w:t xml:space="preserve"> </w:t>
      </w:r>
    </w:p>
    <w:p w14:paraId="5903C15E" w14:textId="77777777" w:rsidR="00711E4C" w:rsidRPr="00B60FE3" w:rsidRDefault="00711E4C" w:rsidP="00711E4C">
      <w:pPr>
        <w:pStyle w:val="CommitteeBodyText10pt"/>
      </w:pPr>
    </w:p>
    <w:p w14:paraId="1EB69720" w14:textId="6371C808" w:rsidR="00711E4C" w:rsidRPr="00B60FE3" w:rsidRDefault="006A0738" w:rsidP="00711E4C">
      <w:pPr>
        <w:pStyle w:val="CommitteeBodyText10pt"/>
        <w:rPr>
          <w:rFonts w:asciiTheme="minorHAnsi" w:hAnsiTheme="minorHAnsi" w:cstheme="minorHAnsi"/>
          <w:sz w:val="24"/>
        </w:rPr>
      </w:pPr>
      <w:r w:rsidRPr="00B60FE3">
        <w:rPr>
          <w:rFonts w:asciiTheme="minorHAnsi" w:hAnsiTheme="minorHAnsi" w:cstheme="minorHAnsi"/>
          <w:sz w:val="24"/>
        </w:rPr>
        <w:t xml:space="preserve">Anyone who feels they can contribute expertise, opinion and experience to influence the standards being set for the copper industry is welcome to join us. </w:t>
      </w:r>
    </w:p>
    <w:p w14:paraId="3D6CB9D4" w14:textId="77777777" w:rsidR="006A0738" w:rsidRPr="00B60FE3" w:rsidRDefault="006A0738" w:rsidP="00711E4C">
      <w:pPr>
        <w:pStyle w:val="CommitteeBodyText10pt"/>
        <w:rPr>
          <w:rFonts w:asciiTheme="minorHAnsi" w:hAnsiTheme="minorHAnsi" w:cstheme="minorHAnsi"/>
          <w:sz w:val="24"/>
        </w:rPr>
      </w:pPr>
    </w:p>
    <w:p w14:paraId="5679FD6D" w14:textId="090FFC1A" w:rsidR="006A0738" w:rsidRPr="00B60FE3" w:rsidRDefault="006A0738" w:rsidP="006A0738">
      <w:pPr>
        <w:pStyle w:val="CommitteeSubhead"/>
        <w:rPr>
          <w:rFonts w:asciiTheme="minorHAnsi" w:hAnsiTheme="minorHAnsi" w:cstheme="minorHAnsi"/>
          <w:sz w:val="28"/>
          <w:szCs w:val="28"/>
        </w:rPr>
      </w:pPr>
      <w:r w:rsidRPr="00B60FE3">
        <w:rPr>
          <w:rFonts w:asciiTheme="minorHAnsi" w:hAnsiTheme="minorHAnsi" w:cstheme="minorHAnsi"/>
          <w:sz w:val="28"/>
          <w:szCs w:val="28"/>
        </w:rPr>
        <w:t xml:space="preserve">Upcoming Meetings </w:t>
      </w:r>
    </w:p>
    <w:p w14:paraId="4547327C" w14:textId="77777777" w:rsidR="006A0738" w:rsidRPr="00B60FE3" w:rsidRDefault="006A0738" w:rsidP="006A0738">
      <w:pPr>
        <w:pStyle w:val="CommitteeBullet1"/>
        <w:numPr>
          <w:ilvl w:val="0"/>
          <w:numId w:val="0"/>
        </w:numPr>
        <w:ind w:left="187" w:hanging="187"/>
        <w:rPr>
          <w:rFonts w:asciiTheme="minorHAnsi" w:hAnsiTheme="minorHAnsi" w:cstheme="minorHAnsi"/>
          <w:sz w:val="24"/>
        </w:rPr>
      </w:pPr>
      <w:r w:rsidRPr="00B60FE3">
        <w:rPr>
          <w:rFonts w:asciiTheme="minorHAnsi" w:hAnsiTheme="minorHAnsi" w:cstheme="minorHAnsi"/>
          <w:sz w:val="24"/>
        </w:rPr>
        <w:lastRenderedPageBreak/>
        <w:t xml:space="preserve">ASTM meetings are open to all. Membership is not required. </w:t>
      </w:r>
    </w:p>
    <w:p w14:paraId="12710BDF" w14:textId="28B33ED2" w:rsidR="004C20F4" w:rsidRPr="00B60FE3" w:rsidRDefault="004C20F4" w:rsidP="00F819A7">
      <w:pPr>
        <w:pStyle w:val="CommitteeBullet1"/>
        <w:ind w:right="-62"/>
        <w:rPr>
          <w:rFonts w:asciiTheme="minorHAnsi" w:hAnsiTheme="minorHAnsi" w:cstheme="minorHAnsi"/>
          <w:sz w:val="24"/>
        </w:rPr>
      </w:pPr>
      <w:r w:rsidRPr="00B60FE3">
        <w:rPr>
          <w:rFonts w:asciiTheme="minorHAnsi" w:hAnsiTheme="minorHAnsi" w:cstheme="minorHAnsi"/>
          <w:sz w:val="24"/>
        </w:rPr>
        <w:t>April 09 – 11, 2018 (Sheraton San Diego Hotel &amp; Marina; San Diego, CA)</w:t>
      </w:r>
      <w:r w:rsidR="00642539">
        <w:rPr>
          <w:rFonts w:asciiTheme="minorHAnsi" w:hAnsiTheme="minorHAnsi" w:cstheme="minorHAnsi"/>
          <w:sz w:val="24"/>
        </w:rPr>
        <w:br/>
      </w:r>
      <w:hyperlink r:id="rId13" w:history="1">
        <w:r w:rsidR="00642539" w:rsidRPr="00642539">
          <w:rPr>
            <w:rStyle w:val="Hyperlink"/>
            <w:rFonts w:asciiTheme="minorHAnsi" w:hAnsiTheme="minorHAnsi" w:cstheme="minorHAnsi"/>
            <w:sz w:val="24"/>
          </w:rPr>
          <w:t>Registration open</w:t>
        </w:r>
      </w:hyperlink>
      <w:r w:rsidR="00642539">
        <w:rPr>
          <w:rFonts w:asciiTheme="minorHAnsi" w:hAnsiTheme="minorHAnsi" w:cstheme="minorHAnsi"/>
          <w:sz w:val="24"/>
        </w:rPr>
        <w:t xml:space="preserve"> until April 4, 2018</w:t>
      </w:r>
      <w:r w:rsidRPr="00B60FE3">
        <w:rPr>
          <w:rFonts w:asciiTheme="minorHAnsi" w:hAnsiTheme="minorHAnsi" w:cstheme="minorHAnsi"/>
          <w:sz w:val="24"/>
        </w:rPr>
        <w:t xml:space="preserve"> </w:t>
      </w:r>
    </w:p>
    <w:p w14:paraId="69822417" w14:textId="1669A33D" w:rsidR="006A0738" w:rsidRPr="00B60FE3" w:rsidRDefault="004C20F4" w:rsidP="00F819A7">
      <w:pPr>
        <w:pStyle w:val="CommitteeBullet1"/>
        <w:ind w:right="-62"/>
        <w:rPr>
          <w:rFonts w:asciiTheme="minorHAnsi" w:hAnsiTheme="minorHAnsi" w:cstheme="minorHAnsi"/>
          <w:sz w:val="24"/>
        </w:rPr>
      </w:pPr>
      <w:r w:rsidRPr="00B60FE3">
        <w:rPr>
          <w:rFonts w:asciiTheme="minorHAnsi" w:hAnsiTheme="minorHAnsi" w:cstheme="minorHAnsi"/>
          <w:sz w:val="24"/>
        </w:rPr>
        <w:t>October 22 – 24, 2018</w:t>
      </w:r>
      <w:r w:rsidR="006A0738" w:rsidRPr="00B60FE3">
        <w:rPr>
          <w:rFonts w:asciiTheme="minorHAnsi" w:hAnsiTheme="minorHAnsi" w:cstheme="minorHAnsi"/>
          <w:sz w:val="24"/>
        </w:rPr>
        <w:t xml:space="preserve"> (</w:t>
      </w:r>
      <w:r w:rsidRPr="00B60FE3">
        <w:rPr>
          <w:rFonts w:asciiTheme="minorHAnsi" w:hAnsiTheme="minorHAnsi" w:cstheme="minorHAnsi"/>
          <w:sz w:val="24"/>
        </w:rPr>
        <w:t>Washington Hilton; Washington, D.C.</w:t>
      </w:r>
      <w:r w:rsidR="006A0738" w:rsidRPr="00B60FE3">
        <w:rPr>
          <w:rFonts w:asciiTheme="minorHAnsi" w:hAnsiTheme="minorHAnsi" w:cstheme="minorHAnsi"/>
          <w:sz w:val="24"/>
        </w:rPr>
        <w:t>)</w:t>
      </w:r>
      <w:r w:rsidR="00642539">
        <w:rPr>
          <w:rFonts w:asciiTheme="minorHAnsi" w:hAnsiTheme="minorHAnsi" w:cstheme="minorHAnsi"/>
          <w:sz w:val="24"/>
        </w:rPr>
        <w:t xml:space="preserve"> </w:t>
      </w:r>
    </w:p>
    <w:p w14:paraId="29F6CA1F" w14:textId="1CEA23AA" w:rsidR="006A0738" w:rsidRDefault="004C20F4" w:rsidP="006A0738">
      <w:pPr>
        <w:pStyle w:val="CommitteeBullet1"/>
        <w:rPr>
          <w:rFonts w:asciiTheme="minorHAnsi" w:hAnsiTheme="minorHAnsi" w:cstheme="minorHAnsi"/>
          <w:sz w:val="24"/>
        </w:rPr>
      </w:pPr>
      <w:r w:rsidRPr="00B60FE3">
        <w:rPr>
          <w:rFonts w:asciiTheme="minorHAnsi" w:hAnsiTheme="minorHAnsi" w:cstheme="minorHAnsi"/>
          <w:sz w:val="24"/>
        </w:rPr>
        <w:t>April 01 – 03, 2019</w:t>
      </w:r>
      <w:r w:rsidR="006A0738" w:rsidRPr="00B60FE3">
        <w:rPr>
          <w:rFonts w:asciiTheme="minorHAnsi" w:hAnsiTheme="minorHAnsi" w:cstheme="minorHAnsi"/>
          <w:sz w:val="24"/>
        </w:rPr>
        <w:t> (</w:t>
      </w:r>
      <w:r w:rsidRPr="00B60FE3">
        <w:rPr>
          <w:rFonts w:asciiTheme="minorHAnsi" w:hAnsiTheme="minorHAnsi" w:cstheme="minorHAnsi"/>
          <w:sz w:val="24"/>
        </w:rPr>
        <w:t>Sheraton Denver Downtown Hotel; Denver, CO</w:t>
      </w:r>
      <w:r w:rsidR="006A0738" w:rsidRPr="00B60FE3">
        <w:rPr>
          <w:rFonts w:asciiTheme="minorHAnsi" w:hAnsiTheme="minorHAnsi" w:cstheme="minorHAnsi"/>
          <w:sz w:val="24"/>
        </w:rPr>
        <w:t>)</w:t>
      </w:r>
      <w:r w:rsidR="0003310E" w:rsidRPr="00B60FE3">
        <w:rPr>
          <w:rFonts w:asciiTheme="minorHAnsi" w:hAnsiTheme="minorHAnsi" w:cstheme="minorHAnsi"/>
          <w:sz w:val="24"/>
        </w:rPr>
        <w:t xml:space="preserve"> </w:t>
      </w:r>
    </w:p>
    <w:p w14:paraId="4E9F1105" w14:textId="2B493685" w:rsidR="00B75DFD" w:rsidRPr="00B60FE3" w:rsidRDefault="00642539" w:rsidP="00B75DFD">
      <w:pPr>
        <w:pStyle w:val="CommitteeSubhead"/>
        <w:rPr>
          <w:rFonts w:asciiTheme="minorHAnsi" w:hAnsiTheme="minorHAnsi" w:cstheme="minorHAnsi"/>
          <w:sz w:val="28"/>
          <w:szCs w:val="28"/>
        </w:rPr>
      </w:pPr>
      <w:r>
        <w:rPr>
          <w:rFonts w:asciiTheme="minorHAnsi" w:hAnsiTheme="minorHAnsi" w:cstheme="minorHAnsi"/>
          <w:sz w:val="28"/>
          <w:szCs w:val="28"/>
        </w:rPr>
        <w:br/>
      </w:r>
      <w:r w:rsidR="00B75DFD" w:rsidRPr="00B60FE3">
        <w:rPr>
          <w:rFonts w:asciiTheme="minorHAnsi" w:hAnsiTheme="minorHAnsi" w:cstheme="minorHAnsi"/>
          <w:sz w:val="28"/>
          <w:szCs w:val="28"/>
        </w:rPr>
        <w:t xml:space="preserve">Why Join? </w:t>
      </w:r>
    </w:p>
    <w:p w14:paraId="4D496C2F" w14:textId="3E1904E1" w:rsidR="00B75DFD" w:rsidRPr="00B60FE3" w:rsidRDefault="00B75DFD" w:rsidP="00B75DFD">
      <w:pPr>
        <w:pStyle w:val="CommitteeBullet1"/>
        <w:rPr>
          <w:rFonts w:asciiTheme="minorHAnsi" w:hAnsiTheme="minorHAnsi" w:cstheme="minorHAnsi"/>
          <w:sz w:val="24"/>
        </w:rPr>
      </w:pPr>
      <w:r w:rsidRPr="00B60FE3">
        <w:rPr>
          <w:rFonts w:asciiTheme="minorHAnsi" w:hAnsiTheme="minorHAnsi" w:cstheme="minorHAnsi"/>
          <w:sz w:val="24"/>
        </w:rPr>
        <w:t>Direct influence on the content of standards through balloting and voting</w:t>
      </w:r>
    </w:p>
    <w:p w14:paraId="5FEC4A29" w14:textId="77777777" w:rsidR="00B75DFD" w:rsidRPr="00B60FE3" w:rsidRDefault="00B75DFD" w:rsidP="00B75DFD">
      <w:pPr>
        <w:pStyle w:val="CommitteeBullet1"/>
        <w:rPr>
          <w:rFonts w:asciiTheme="minorHAnsi" w:hAnsiTheme="minorHAnsi" w:cstheme="minorHAnsi"/>
          <w:sz w:val="24"/>
        </w:rPr>
      </w:pPr>
      <w:r w:rsidRPr="00B60FE3">
        <w:rPr>
          <w:rFonts w:asciiTheme="minorHAnsi" w:hAnsiTheme="minorHAnsi" w:cstheme="minorHAnsi"/>
          <w:sz w:val="24"/>
        </w:rPr>
        <w:t>Networking Opportunities</w:t>
      </w:r>
    </w:p>
    <w:p w14:paraId="14C83658" w14:textId="066013EF" w:rsidR="00B75DFD" w:rsidRPr="00B60FE3" w:rsidRDefault="00B75DFD" w:rsidP="00B75DFD">
      <w:pPr>
        <w:pStyle w:val="CommitteeBullet1"/>
        <w:rPr>
          <w:rFonts w:asciiTheme="minorHAnsi" w:hAnsiTheme="minorHAnsi" w:cstheme="minorHAnsi"/>
          <w:sz w:val="24"/>
        </w:rPr>
      </w:pPr>
      <w:r w:rsidRPr="00B60FE3">
        <w:rPr>
          <w:rFonts w:asciiTheme="minorHAnsi" w:hAnsiTheme="minorHAnsi" w:cstheme="minorHAnsi"/>
          <w:sz w:val="24"/>
        </w:rPr>
        <w:t xml:space="preserve">Standards access </w:t>
      </w:r>
    </w:p>
    <w:p w14:paraId="5FD99DB1" w14:textId="77777777" w:rsidR="00B75DFD" w:rsidRPr="00B60FE3" w:rsidRDefault="00B75DFD" w:rsidP="00B75DFD">
      <w:pPr>
        <w:pStyle w:val="CommitteeBullet1"/>
        <w:rPr>
          <w:rFonts w:asciiTheme="minorHAnsi" w:hAnsiTheme="minorHAnsi" w:cstheme="minorHAnsi"/>
          <w:sz w:val="24"/>
        </w:rPr>
      </w:pPr>
      <w:r w:rsidRPr="00B60FE3">
        <w:rPr>
          <w:rFonts w:asciiTheme="minorHAnsi" w:hAnsiTheme="minorHAnsi" w:cstheme="minorHAnsi"/>
          <w:sz w:val="24"/>
        </w:rPr>
        <w:t xml:space="preserve">Leadership and growth opportunities </w:t>
      </w:r>
    </w:p>
    <w:p w14:paraId="1A5EDD10" w14:textId="4D5AFD11" w:rsidR="00F819A7" w:rsidRPr="00B60FE3" w:rsidRDefault="00F819A7" w:rsidP="00F819A7">
      <w:pPr>
        <w:pStyle w:val="CommitteeBullet1"/>
        <w:rPr>
          <w:rFonts w:asciiTheme="minorHAnsi" w:hAnsiTheme="minorHAnsi" w:cstheme="minorHAnsi"/>
          <w:sz w:val="24"/>
        </w:rPr>
      </w:pPr>
      <w:r w:rsidRPr="00B60FE3">
        <w:rPr>
          <w:rFonts w:asciiTheme="minorHAnsi" w:hAnsiTheme="minorHAnsi" w:cstheme="minorHAnsi"/>
          <w:sz w:val="24"/>
        </w:rPr>
        <w:t xml:space="preserve">Interested? Submit a </w:t>
      </w:r>
      <w:hyperlink r:id="rId14" w:history="1">
        <w:r w:rsidRPr="00B60FE3">
          <w:rPr>
            <w:rStyle w:val="Hyperlink"/>
            <w:rFonts w:asciiTheme="minorHAnsi" w:hAnsiTheme="minorHAnsi" w:cstheme="minorHAnsi"/>
            <w:sz w:val="24"/>
          </w:rPr>
          <w:t>Membership Application</w:t>
        </w:r>
      </w:hyperlink>
      <w:r w:rsidRPr="00B60FE3">
        <w:rPr>
          <w:rFonts w:asciiTheme="minorHAnsi" w:hAnsiTheme="minorHAnsi" w:cstheme="minorHAnsi"/>
          <w:sz w:val="24"/>
        </w:rPr>
        <w:t xml:space="preserve"> </w:t>
      </w:r>
    </w:p>
    <w:p w14:paraId="1028FD10" w14:textId="19AD9405" w:rsidR="000909DE" w:rsidRPr="00B60FE3" w:rsidRDefault="00642539" w:rsidP="00642539">
      <w:pPr>
        <w:pStyle w:val="Heading1"/>
      </w:pPr>
      <w:r>
        <w:br/>
      </w:r>
      <w:bookmarkStart w:id="47" w:name="_Toc509327463"/>
      <w:r w:rsidR="000909DE" w:rsidRPr="00B60FE3">
        <w:t>New Task Groups Created</w:t>
      </w:r>
      <w:bookmarkEnd w:id="47"/>
    </w:p>
    <w:p w14:paraId="0F80FACC" w14:textId="3EAE91AF" w:rsidR="000909DE" w:rsidRPr="00B60FE3" w:rsidRDefault="000909DE" w:rsidP="000909DE">
      <w:r w:rsidRPr="00B60FE3">
        <w:t xml:space="preserve">The following new task groups were created during </w:t>
      </w:r>
      <w:r w:rsidR="0068090F">
        <w:t xml:space="preserve">the December 2017 meeting. Please contact the Task Group Chair listed, or B05 Staff Manager, </w:t>
      </w:r>
      <w:hyperlink r:id="rId15" w:history="1">
        <w:r w:rsidR="0068090F" w:rsidRPr="0068090F">
          <w:rPr>
            <w:rStyle w:val="Hyperlink"/>
          </w:rPr>
          <w:t>Jennifer Rodgers</w:t>
        </w:r>
      </w:hyperlink>
      <w:r w:rsidR="0068090F">
        <w:t xml:space="preserve">, if you have would like more information on any of the task groups. </w:t>
      </w:r>
    </w:p>
    <w:p w14:paraId="62222F7C" w14:textId="77777777" w:rsidR="000909DE" w:rsidRPr="00B60FE3" w:rsidRDefault="000909DE" w:rsidP="000909DE"/>
    <w:tbl>
      <w:tblPr>
        <w:tblStyle w:val="TableGrid"/>
        <w:tblW w:w="0" w:type="auto"/>
        <w:tblLook w:val="04A0" w:firstRow="1" w:lastRow="0" w:firstColumn="1" w:lastColumn="0" w:noHBand="0" w:noVBand="1"/>
      </w:tblPr>
      <w:tblGrid>
        <w:gridCol w:w="1440"/>
        <w:gridCol w:w="1971"/>
        <w:gridCol w:w="1529"/>
        <w:gridCol w:w="5122"/>
      </w:tblGrid>
      <w:tr w:rsidR="000909DE" w:rsidRPr="00B60FE3" w14:paraId="15A231FA" w14:textId="77777777" w:rsidTr="00467BF0">
        <w:tc>
          <w:tcPr>
            <w:tcW w:w="1440" w:type="dxa"/>
            <w:tcBorders>
              <w:top w:val="single" w:sz="18" w:space="0" w:color="auto"/>
              <w:left w:val="single" w:sz="18" w:space="0" w:color="auto"/>
              <w:bottom w:val="single" w:sz="18" w:space="0" w:color="auto"/>
              <w:right w:val="single" w:sz="18" w:space="0" w:color="auto"/>
            </w:tcBorders>
            <w:shd w:val="clear" w:color="auto" w:fill="A5A5A5" w:themeFill="accent3"/>
          </w:tcPr>
          <w:p w14:paraId="54849DE8" w14:textId="77777777" w:rsidR="000909DE" w:rsidRPr="00B60FE3" w:rsidRDefault="000909DE" w:rsidP="00126B5A">
            <w:pPr>
              <w:jc w:val="center"/>
              <w:rPr>
                <w:b/>
              </w:rPr>
            </w:pPr>
            <w:r w:rsidRPr="00B60FE3">
              <w:rPr>
                <w:b/>
              </w:rPr>
              <w:t>Task Group</w:t>
            </w:r>
          </w:p>
        </w:tc>
        <w:tc>
          <w:tcPr>
            <w:tcW w:w="1971" w:type="dxa"/>
            <w:tcBorders>
              <w:top w:val="single" w:sz="18" w:space="0" w:color="auto"/>
              <w:left w:val="single" w:sz="18" w:space="0" w:color="auto"/>
              <w:bottom w:val="single" w:sz="18" w:space="0" w:color="auto"/>
              <w:right w:val="single" w:sz="18" w:space="0" w:color="auto"/>
            </w:tcBorders>
            <w:shd w:val="clear" w:color="auto" w:fill="A5A5A5" w:themeFill="accent3"/>
          </w:tcPr>
          <w:p w14:paraId="7EAAC2C4" w14:textId="77777777" w:rsidR="000909DE" w:rsidRPr="00B60FE3" w:rsidRDefault="000909DE" w:rsidP="00126B5A">
            <w:pPr>
              <w:jc w:val="center"/>
              <w:rPr>
                <w:b/>
              </w:rPr>
            </w:pPr>
            <w:r w:rsidRPr="00B60FE3">
              <w:rPr>
                <w:b/>
              </w:rPr>
              <w:t>Chair</w:t>
            </w:r>
          </w:p>
        </w:tc>
        <w:tc>
          <w:tcPr>
            <w:tcW w:w="1529" w:type="dxa"/>
            <w:tcBorders>
              <w:top w:val="single" w:sz="18" w:space="0" w:color="auto"/>
              <w:left w:val="single" w:sz="18" w:space="0" w:color="auto"/>
              <w:bottom w:val="single" w:sz="18" w:space="0" w:color="auto"/>
              <w:right w:val="single" w:sz="18" w:space="0" w:color="auto"/>
            </w:tcBorders>
            <w:shd w:val="clear" w:color="auto" w:fill="A5A5A5" w:themeFill="accent3"/>
          </w:tcPr>
          <w:p w14:paraId="77FED236" w14:textId="77777777" w:rsidR="000909DE" w:rsidRPr="00B60FE3" w:rsidRDefault="000909DE" w:rsidP="00126B5A">
            <w:pPr>
              <w:jc w:val="center"/>
              <w:rPr>
                <w:b/>
              </w:rPr>
            </w:pPr>
            <w:r w:rsidRPr="00B60FE3">
              <w:rPr>
                <w:b/>
              </w:rPr>
              <w:t>Spec</w:t>
            </w:r>
          </w:p>
        </w:tc>
        <w:tc>
          <w:tcPr>
            <w:tcW w:w="5122" w:type="dxa"/>
            <w:tcBorders>
              <w:top w:val="single" w:sz="18" w:space="0" w:color="auto"/>
              <w:left w:val="single" w:sz="18" w:space="0" w:color="auto"/>
              <w:bottom w:val="single" w:sz="18" w:space="0" w:color="auto"/>
              <w:right w:val="single" w:sz="18" w:space="0" w:color="auto"/>
            </w:tcBorders>
            <w:shd w:val="clear" w:color="auto" w:fill="A5A5A5" w:themeFill="accent3"/>
          </w:tcPr>
          <w:p w14:paraId="05D348F2" w14:textId="77777777" w:rsidR="000909DE" w:rsidRPr="00B60FE3" w:rsidRDefault="000909DE" w:rsidP="00126B5A">
            <w:pPr>
              <w:jc w:val="center"/>
              <w:rPr>
                <w:b/>
              </w:rPr>
            </w:pPr>
            <w:r w:rsidRPr="00B60FE3">
              <w:rPr>
                <w:b/>
              </w:rPr>
              <w:t>Subject</w:t>
            </w:r>
          </w:p>
        </w:tc>
      </w:tr>
      <w:tr w:rsidR="000909DE" w:rsidRPr="00B60FE3" w14:paraId="371E9B46" w14:textId="77777777" w:rsidTr="00467BF0">
        <w:tc>
          <w:tcPr>
            <w:tcW w:w="10062" w:type="dxa"/>
            <w:gridSpan w:val="4"/>
            <w:tcBorders>
              <w:top w:val="single" w:sz="18" w:space="0" w:color="auto"/>
            </w:tcBorders>
            <w:shd w:val="clear" w:color="auto" w:fill="EDEDED" w:themeFill="accent3" w:themeFillTint="33"/>
          </w:tcPr>
          <w:p w14:paraId="0A63F0EE" w14:textId="77777777" w:rsidR="000909DE" w:rsidRPr="00B60FE3" w:rsidRDefault="000909DE" w:rsidP="00126B5A">
            <w:pPr>
              <w:jc w:val="center"/>
            </w:pPr>
            <w:r w:rsidRPr="00B60FE3">
              <w:t>B05.01 Flat Products</w:t>
            </w:r>
          </w:p>
        </w:tc>
      </w:tr>
      <w:tr w:rsidR="000909DE" w:rsidRPr="00B60FE3" w14:paraId="1521E148" w14:textId="77777777" w:rsidTr="00126B5A">
        <w:tc>
          <w:tcPr>
            <w:tcW w:w="1440" w:type="dxa"/>
          </w:tcPr>
          <w:p w14:paraId="2C37AAD7" w14:textId="77777777" w:rsidR="000909DE" w:rsidRPr="00B60FE3" w:rsidRDefault="000909DE" w:rsidP="00126B5A">
            <w:r w:rsidRPr="00B60FE3">
              <w:t>114B</w:t>
            </w:r>
          </w:p>
        </w:tc>
        <w:tc>
          <w:tcPr>
            <w:tcW w:w="1971" w:type="dxa"/>
          </w:tcPr>
          <w:p w14:paraId="6EA1CED9" w14:textId="77777777" w:rsidR="000909DE" w:rsidRPr="00B60FE3" w:rsidRDefault="000909DE" w:rsidP="00126B5A">
            <w:r w:rsidRPr="00B60FE3">
              <w:t>T. Pilkington</w:t>
            </w:r>
          </w:p>
        </w:tc>
        <w:tc>
          <w:tcPr>
            <w:tcW w:w="1529" w:type="dxa"/>
          </w:tcPr>
          <w:p w14:paraId="50894561" w14:textId="77777777" w:rsidR="000909DE" w:rsidRPr="00B60FE3" w:rsidRDefault="000909DE" w:rsidP="00126B5A">
            <w:r w:rsidRPr="00B60FE3">
              <w:t>B36/36M</w:t>
            </w:r>
          </w:p>
        </w:tc>
        <w:tc>
          <w:tcPr>
            <w:tcW w:w="5122" w:type="dxa"/>
          </w:tcPr>
          <w:p w14:paraId="3D377F78" w14:textId="77777777" w:rsidR="000909DE" w:rsidRPr="00B60FE3" w:rsidRDefault="000909DE" w:rsidP="00126B5A">
            <w:r w:rsidRPr="00B60FE3">
              <w:t>5-yr review</w:t>
            </w:r>
          </w:p>
        </w:tc>
      </w:tr>
      <w:tr w:rsidR="000909DE" w:rsidRPr="00B60FE3" w14:paraId="0746958D" w14:textId="77777777" w:rsidTr="00126B5A">
        <w:tc>
          <w:tcPr>
            <w:tcW w:w="1440" w:type="dxa"/>
          </w:tcPr>
          <w:p w14:paraId="4FCC53F5" w14:textId="77777777" w:rsidR="000909DE" w:rsidRPr="00B60FE3" w:rsidRDefault="000909DE" w:rsidP="00126B5A">
            <w:r w:rsidRPr="00B60FE3">
              <w:t>115B</w:t>
            </w:r>
          </w:p>
        </w:tc>
        <w:tc>
          <w:tcPr>
            <w:tcW w:w="1971" w:type="dxa"/>
          </w:tcPr>
          <w:p w14:paraId="6CBDBECF" w14:textId="77777777" w:rsidR="000909DE" w:rsidRPr="00B60FE3" w:rsidRDefault="000909DE" w:rsidP="00126B5A">
            <w:r w:rsidRPr="00B60FE3">
              <w:t>R. Montgomery</w:t>
            </w:r>
          </w:p>
        </w:tc>
        <w:tc>
          <w:tcPr>
            <w:tcW w:w="1529" w:type="dxa"/>
          </w:tcPr>
          <w:p w14:paraId="464DFF1D" w14:textId="77777777" w:rsidR="000909DE" w:rsidRPr="00B60FE3" w:rsidRDefault="000909DE" w:rsidP="00126B5A">
            <w:r w:rsidRPr="00B60FE3">
              <w:t>B100</w:t>
            </w:r>
          </w:p>
        </w:tc>
        <w:tc>
          <w:tcPr>
            <w:tcW w:w="5122" w:type="dxa"/>
          </w:tcPr>
          <w:p w14:paraId="3940D560" w14:textId="77777777" w:rsidR="000909DE" w:rsidRPr="00B60FE3" w:rsidRDefault="000909DE" w:rsidP="00126B5A">
            <w:r w:rsidRPr="00B60FE3">
              <w:t>5-yr review</w:t>
            </w:r>
          </w:p>
        </w:tc>
      </w:tr>
      <w:tr w:rsidR="000909DE" w:rsidRPr="00B60FE3" w14:paraId="4B68BE7E" w14:textId="77777777" w:rsidTr="00126B5A">
        <w:tc>
          <w:tcPr>
            <w:tcW w:w="1440" w:type="dxa"/>
          </w:tcPr>
          <w:p w14:paraId="39E3F540" w14:textId="77777777" w:rsidR="000909DE" w:rsidRPr="00B60FE3" w:rsidRDefault="000909DE" w:rsidP="00126B5A">
            <w:r w:rsidRPr="00B60FE3">
              <w:t>116B</w:t>
            </w:r>
          </w:p>
        </w:tc>
        <w:tc>
          <w:tcPr>
            <w:tcW w:w="1971" w:type="dxa"/>
          </w:tcPr>
          <w:p w14:paraId="79446679" w14:textId="77777777" w:rsidR="000909DE" w:rsidRPr="00B60FE3" w:rsidRDefault="000909DE" w:rsidP="00126B5A">
            <w:r w:rsidRPr="00B60FE3">
              <w:t>T. Pilkington</w:t>
            </w:r>
          </w:p>
        </w:tc>
        <w:tc>
          <w:tcPr>
            <w:tcW w:w="1529" w:type="dxa"/>
          </w:tcPr>
          <w:p w14:paraId="501C2212" w14:textId="77777777" w:rsidR="000909DE" w:rsidRPr="00B60FE3" w:rsidRDefault="000909DE" w:rsidP="00126B5A">
            <w:r w:rsidRPr="00B60FE3">
              <w:t>B130</w:t>
            </w:r>
          </w:p>
        </w:tc>
        <w:tc>
          <w:tcPr>
            <w:tcW w:w="5122" w:type="dxa"/>
          </w:tcPr>
          <w:p w14:paraId="6253FEF4" w14:textId="77777777" w:rsidR="000909DE" w:rsidRPr="00B60FE3" w:rsidRDefault="000909DE" w:rsidP="00126B5A">
            <w:r w:rsidRPr="00B60FE3">
              <w:t>5-yr review</w:t>
            </w:r>
          </w:p>
        </w:tc>
      </w:tr>
      <w:tr w:rsidR="000909DE" w:rsidRPr="00B60FE3" w14:paraId="20316A41" w14:textId="77777777" w:rsidTr="00126B5A">
        <w:tc>
          <w:tcPr>
            <w:tcW w:w="1440" w:type="dxa"/>
          </w:tcPr>
          <w:p w14:paraId="0C60B82D" w14:textId="77777777" w:rsidR="000909DE" w:rsidRPr="00B60FE3" w:rsidRDefault="000909DE" w:rsidP="00126B5A">
            <w:r w:rsidRPr="00B60FE3">
              <w:t>117B</w:t>
            </w:r>
          </w:p>
        </w:tc>
        <w:tc>
          <w:tcPr>
            <w:tcW w:w="1971" w:type="dxa"/>
          </w:tcPr>
          <w:p w14:paraId="75864600" w14:textId="77777777" w:rsidR="000909DE" w:rsidRPr="00B60FE3" w:rsidRDefault="000909DE" w:rsidP="00126B5A">
            <w:r w:rsidRPr="00B60FE3">
              <w:t>T. Meiser</w:t>
            </w:r>
          </w:p>
        </w:tc>
        <w:tc>
          <w:tcPr>
            <w:tcW w:w="1529" w:type="dxa"/>
          </w:tcPr>
          <w:p w14:paraId="3B385BEC" w14:textId="77777777" w:rsidR="000909DE" w:rsidRPr="00B60FE3" w:rsidRDefault="000909DE" w:rsidP="00126B5A">
            <w:r w:rsidRPr="00B60FE3">
              <w:t>B936</w:t>
            </w:r>
          </w:p>
        </w:tc>
        <w:tc>
          <w:tcPr>
            <w:tcW w:w="5122" w:type="dxa"/>
          </w:tcPr>
          <w:p w14:paraId="7C2B3231" w14:textId="77777777" w:rsidR="000909DE" w:rsidRPr="00B60FE3" w:rsidRDefault="000909DE" w:rsidP="00126B5A">
            <w:r w:rsidRPr="00B60FE3">
              <w:t>5-yr review</w:t>
            </w:r>
          </w:p>
        </w:tc>
      </w:tr>
      <w:tr w:rsidR="000909DE" w:rsidRPr="00B60FE3" w14:paraId="0AF8E155" w14:textId="77777777" w:rsidTr="00467BF0">
        <w:tc>
          <w:tcPr>
            <w:tcW w:w="1440" w:type="dxa"/>
            <w:tcBorders>
              <w:bottom w:val="single" w:sz="4" w:space="0" w:color="auto"/>
            </w:tcBorders>
          </w:tcPr>
          <w:p w14:paraId="22C5FB2F" w14:textId="77777777" w:rsidR="000909DE" w:rsidRPr="00B60FE3" w:rsidRDefault="000909DE" w:rsidP="00126B5A">
            <w:r w:rsidRPr="00B60FE3">
              <w:t>118B</w:t>
            </w:r>
          </w:p>
        </w:tc>
        <w:tc>
          <w:tcPr>
            <w:tcW w:w="1971" w:type="dxa"/>
            <w:tcBorders>
              <w:bottom w:val="single" w:sz="4" w:space="0" w:color="auto"/>
            </w:tcBorders>
          </w:tcPr>
          <w:p w14:paraId="2041FD10" w14:textId="77777777" w:rsidR="000909DE" w:rsidRPr="00B60FE3" w:rsidRDefault="000909DE" w:rsidP="00126B5A">
            <w:r w:rsidRPr="00B60FE3">
              <w:t>H. Pops</w:t>
            </w:r>
          </w:p>
        </w:tc>
        <w:tc>
          <w:tcPr>
            <w:tcW w:w="1529" w:type="dxa"/>
            <w:tcBorders>
              <w:bottom w:val="single" w:sz="4" w:space="0" w:color="auto"/>
            </w:tcBorders>
          </w:tcPr>
          <w:p w14:paraId="1E961120" w14:textId="77777777" w:rsidR="000909DE" w:rsidRPr="00B60FE3" w:rsidRDefault="000909DE" w:rsidP="00126B5A">
            <w:r w:rsidRPr="00B60FE3">
              <w:t>B694</w:t>
            </w:r>
          </w:p>
        </w:tc>
        <w:tc>
          <w:tcPr>
            <w:tcW w:w="5122" w:type="dxa"/>
            <w:tcBorders>
              <w:bottom w:val="single" w:sz="4" w:space="0" w:color="auto"/>
            </w:tcBorders>
          </w:tcPr>
          <w:p w14:paraId="7E1BC8F2" w14:textId="77777777" w:rsidR="000909DE" w:rsidRPr="00B60FE3" w:rsidRDefault="000909DE" w:rsidP="00126B5A">
            <w:r w:rsidRPr="00B60FE3">
              <w:t>add alloy C11040</w:t>
            </w:r>
          </w:p>
        </w:tc>
      </w:tr>
      <w:tr w:rsidR="000909DE" w:rsidRPr="00B60FE3" w14:paraId="7261660A" w14:textId="77777777" w:rsidTr="00467BF0">
        <w:tc>
          <w:tcPr>
            <w:tcW w:w="10062" w:type="dxa"/>
            <w:gridSpan w:val="4"/>
            <w:shd w:val="clear" w:color="auto" w:fill="EDEDED" w:themeFill="accent3" w:themeFillTint="33"/>
          </w:tcPr>
          <w:p w14:paraId="08E91F46" w14:textId="77777777" w:rsidR="000909DE" w:rsidRPr="00B60FE3" w:rsidRDefault="000909DE" w:rsidP="00126B5A">
            <w:pPr>
              <w:jc w:val="center"/>
            </w:pPr>
            <w:r w:rsidRPr="00B60FE3">
              <w:t>B05.02 Rod, Bar, Wire, Shapes &amp; Forgings</w:t>
            </w:r>
          </w:p>
        </w:tc>
      </w:tr>
      <w:tr w:rsidR="000909DE" w:rsidRPr="00B60FE3" w14:paraId="33C8994C" w14:textId="77777777" w:rsidTr="00126B5A">
        <w:tc>
          <w:tcPr>
            <w:tcW w:w="1440" w:type="dxa"/>
          </w:tcPr>
          <w:p w14:paraId="1D9494E1" w14:textId="77777777" w:rsidR="000909DE" w:rsidRPr="00B60FE3" w:rsidRDefault="000909DE" w:rsidP="00126B5A">
            <w:r w:rsidRPr="00B60FE3">
              <w:t>248F</w:t>
            </w:r>
          </w:p>
        </w:tc>
        <w:tc>
          <w:tcPr>
            <w:tcW w:w="1971" w:type="dxa"/>
          </w:tcPr>
          <w:p w14:paraId="68205055" w14:textId="77777777" w:rsidR="000909DE" w:rsidRPr="00B60FE3" w:rsidRDefault="000909DE" w:rsidP="00126B5A">
            <w:r w:rsidRPr="00B60FE3">
              <w:t xml:space="preserve">B. </w:t>
            </w:r>
            <w:proofErr w:type="spellStart"/>
            <w:r w:rsidRPr="00B60FE3">
              <w:t>Solbach</w:t>
            </w:r>
            <w:proofErr w:type="spellEnd"/>
          </w:p>
        </w:tc>
        <w:tc>
          <w:tcPr>
            <w:tcW w:w="1529" w:type="dxa"/>
          </w:tcPr>
          <w:p w14:paraId="3AB6A97E" w14:textId="77777777" w:rsidR="000909DE" w:rsidRPr="00B60FE3" w:rsidRDefault="000909DE" w:rsidP="00126B5A">
            <w:r w:rsidRPr="00B60FE3">
              <w:t>B124/124M</w:t>
            </w:r>
          </w:p>
        </w:tc>
        <w:tc>
          <w:tcPr>
            <w:tcW w:w="5122" w:type="dxa"/>
          </w:tcPr>
          <w:p w14:paraId="0C910DBC" w14:textId="77777777" w:rsidR="000909DE" w:rsidRPr="00B60FE3" w:rsidRDefault="000909DE" w:rsidP="00126B5A">
            <w:r w:rsidRPr="00B60FE3">
              <w:t>add alloy C65860</w:t>
            </w:r>
          </w:p>
        </w:tc>
      </w:tr>
      <w:tr w:rsidR="000909DE" w:rsidRPr="00B60FE3" w14:paraId="35A58087" w14:textId="77777777" w:rsidTr="00126B5A">
        <w:tc>
          <w:tcPr>
            <w:tcW w:w="1440" w:type="dxa"/>
          </w:tcPr>
          <w:p w14:paraId="31ADD4B3" w14:textId="77777777" w:rsidR="000909DE" w:rsidRPr="00B60FE3" w:rsidRDefault="000909DE" w:rsidP="00126B5A">
            <w:r w:rsidRPr="00B60FE3">
              <w:t>249F</w:t>
            </w:r>
          </w:p>
        </w:tc>
        <w:tc>
          <w:tcPr>
            <w:tcW w:w="1971" w:type="dxa"/>
          </w:tcPr>
          <w:p w14:paraId="74C59391" w14:textId="77777777" w:rsidR="000909DE" w:rsidRPr="00B60FE3" w:rsidRDefault="000909DE" w:rsidP="00126B5A">
            <w:r w:rsidRPr="00B60FE3">
              <w:t xml:space="preserve">B. </w:t>
            </w:r>
            <w:proofErr w:type="spellStart"/>
            <w:r w:rsidRPr="00B60FE3">
              <w:t>Solbach</w:t>
            </w:r>
            <w:proofErr w:type="spellEnd"/>
          </w:p>
        </w:tc>
        <w:tc>
          <w:tcPr>
            <w:tcW w:w="1529" w:type="dxa"/>
          </w:tcPr>
          <w:p w14:paraId="5ABB18E3" w14:textId="77777777" w:rsidR="000909DE" w:rsidRPr="00B60FE3" w:rsidRDefault="000909DE" w:rsidP="00126B5A">
            <w:r w:rsidRPr="00B60FE3">
              <w:t>B249/249M</w:t>
            </w:r>
          </w:p>
        </w:tc>
        <w:tc>
          <w:tcPr>
            <w:tcW w:w="5122" w:type="dxa"/>
          </w:tcPr>
          <w:p w14:paraId="56B69601" w14:textId="77777777" w:rsidR="000909DE" w:rsidRPr="00B60FE3" w:rsidRDefault="000909DE" w:rsidP="00126B5A">
            <w:r w:rsidRPr="00B60FE3">
              <w:t>add alloy C65860</w:t>
            </w:r>
          </w:p>
        </w:tc>
      </w:tr>
      <w:tr w:rsidR="000909DE" w:rsidRPr="00B60FE3" w14:paraId="4FFA153F" w14:textId="77777777" w:rsidTr="00126B5A">
        <w:tc>
          <w:tcPr>
            <w:tcW w:w="1440" w:type="dxa"/>
          </w:tcPr>
          <w:p w14:paraId="29407E8E" w14:textId="77777777" w:rsidR="000909DE" w:rsidRPr="00B60FE3" w:rsidRDefault="000909DE" w:rsidP="00126B5A">
            <w:r w:rsidRPr="00B60FE3">
              <w:t>250F</w:t>
            </w:r>
          </w:p>
        </w:tc>
        <w:tc>
          <w:tcPr>
            <w:tcW w:w="1971" w:type="dxa"/>
          </w:tcPr>
          <w:p w14:paraId="2A43DA50" w14:textId="77777777" w:rsidR="000909DE" w:rsidRPr="00B60FE3" w:rsidRDefault="000909DE" w:rsidP="00126B5A">
            <w:r w:rsidRPr="00B60FE3">
              <w:t xml:space="preserve">B. </w:t>
            </w:r>
            <w:proofErr w:type="spellStart"/>
            <w:r w:rsidRPr="00B60FE3">
              <w:t>Solbach</w:t>
            </w:r>
            <w:proofErr w:type="spellEnd"/>
          </w:p>
        </w:tc>
        <w:tc>
          <w:tcPr>
            <w:tcW w:w="1529" w:type="dxa"/>
          </w:tcPr>
          <w:p w14:paraId="081B08E8" w14:textId="77777777" w:rsidR="000909DE" w:rsidRPr="00B60FE3" w:rsidRDefault="000909DE" w:rsidP="00126B5A">
            <w:r w:rsidRPr="00B60FE3">
              <w:t>B283/283M</w:t>
            </w:r>
          </w:p>
        </w:tc>
        <w:tc>
          <w:tcPr>
            <w:tcW w:w="5122" w:type="dxa"/>
          </w:tcPr>
          <w:p w14:paraId="10315798" w14:textId="77777777" w:rsidR="000909DE" w:rsidRPr="00B60FE3" w:rsidRDefault="000909DE" w:rsidP="00126B5A">
            <w:r w:rsidRPr="00B60FE3">
              <w:t>add alloy C65860</w:t>
            </w:r>
          </w:p>
        </w:tc>
      </w:tr>
      <w:tr w:rsidR="000909DE" w:rsidRPr="00B60FE3" w14:paraId="4E67316E" w14:textId="77777777" w:rsidTr="00126B5A">
        <w:tc>
          <w:tcPr>
            <w:tcW w:w="1440" w:type="dxa"/>
          </w:tcPr>
          <w:p w14:paraId="480DE01D" w14:textId="77777777" w:rsidR="000909DE" w:rsidRPr="00B60FE3" w:rsidRDefault="000909DE" w:rsidP="00126B5A">
            <w:r w:rsidRPr="00B60FE3">
              <w:t>251F</w:t>
            </w:r>
          </w:p>
        </w:tc>
        <w:tc>
          <w:tcPr>
            <w:tcW w:w="1971" w:type="dxa"/>
          </w:tcPr>
          <w:p w14:paraId="575B8449" w14:textId="77777777" w:rsidR="000909DE" w:rsidRPr="00B60FE3" w:rsidRDefault="000909DE" w:rsidP="00126B5A">
            <w:r w:rsidRPr="00B60FE3">
              <w:t xml:space="preserve">B. </w:t>
            </w:r>
            <w:proofErr w:type="spellStart"/>
            <w:r w:rsidRPr="00B60FE3">
              <w:t>Solbach</w:t>
            </w:r>
            <w:proofErr w:type="spellEnd"/>
          </w:p>
        </w:tc>
        <w:tc>
          <w:tcPr>
            <w:tcW w:w="1529" w:type="dxa"/>
          </w:tcPr>
          <w:p w14:paraId="6CEED6DC" w14:textId="77777777" w:rsidR="000909DE" w:rsidRPr="00B60FE3" w:rsidRDefault="000909DE" w:rsidP="00126B5A">
            <w:r w:rsidRPr="00B60FE3">
              <w:t>B124/124M</w:t>
            </w:r>
          </w:p>
        </w:tc>
        <w:tc>
          <w:tcPr>
            <w:tcW w:w="5122" w:type="dxa"/>
          </w:tcPr>
          <w:p w14:paraId="21B596CE" w14:textId="77777777" w:rsidR="000909DE" w:rsidRPr="00B60FE3" w:rsidRDefault="000909DE" w:rsidP="00126B5A">
            <w:r w:rsidRPr="00B60FE3">
              <w:t>change composition limits of alloy C49255</w:t>
            </w:r>
          </w:p>
        </w:tc>
      </w:tr>
      <w:tr w:rsidR="000909DE" w:rsidRPr="00B60FE3" w14:paraId="09B053B8" w14:textId="77777777" w:rsidTr="00126B5A">
        <w:tc>
          <w:tcPr>
            <w:tcW w:w="1440" w:type="dxa"/>
          </w:tcPr>
          <w:p w14:paraId="67E02592" w14:textId="77777777" w:rsidR="000909DE" w:rsidRPr="00B60FE3" w:rsidRDefault="000909DE" w:rsidP="00126B5A">
            <w:r w:rsidRPr="00B60FE3">
              <w:t>252F</w:t>
            </w:r>
          </w:p>
        </w:tc>
        <w:tc>
          <w:tcPr>
            <w:tcW w:w="1971" w:type="dxa"/>
          </w:tcPr>
          <w:p w14:paraId="1D0E3F5D" w14:textId="77777777" w:rsidR="000909DE" w:rsidRPr="00B60FE3" w:rsidRDefault="000909DE" w:rsidP="00126B5A">
            <w:r w:rsidRPr="00B60FE3">
              <w:t xml:space="preserve">B. </w:t>
            </w:r>
            <w:proofErr w:type="spellStart"/>
            <w:r w:rsidRPr="00B60FE3">
              <w:t>Solbach</w:t>
            </w:r>
            <w:proofErr w:type="spellEnd"/>
          </w:p>
        </w:tc>
        <w:tc>
          <w:tcPr>
            <w:tcW w:w="1529" w:type="dxa"/>
          </w:tcPr>
          <w:p w14:paraId="46A186C9" w14:textId="77777777" w:rsidR="000909DE" w:rsidRPr="00B60FE3" w:rsidRDefault="000909DE" w:rsidP="00126B5A">
            <w:r w:rsidRPr="00B60FE3">
              <w:t>B283/283M</w:t>
            </w:r>
          </w:p>
        </w:tc>
        <w:tc>
          <w:tcPr>
            <w:tcW w:w="5122" w:type="dxa"/>
          </w:tcPr>
          <w:p w14:paraId="3DBCA91B" w14:textId="77777777" w:rsidR="000909DE" w:rsidRPr="00B60FE3" w:rsidRDefault="000909DE" w:rsidP="00126B5A">
            <w:r w:rsidRPr="00B60FE3">
              <w:t>change composition limits of alloy C49255</w:t>
            </w:r>
          </w:p>
        </w:tc>
      </w:tr>
      <w:tr w:rsidR="000909DE" w:rsidRPr="00B60FE3" w14:paraId="678C985D" w14:textId="77777777" w:rsidTr="00126B5A">
        <w:tc>
          <w:tcPr>
            <w:tcW w:w="1440" w:type="dxa"/>
          </w:tcPr>
          <w:p w14:paraId="4C886454" w14:textId="77777777" w:rsidR="000909DE" w:rsidRPr="00B60FE3" w:rsidRDefault="000909DE" w:rsidP="00126B5A">
            <w:r w:rsidRPr="00B60FE3">
              <w:t>253F</w:t>
            </w:r>
          </w:p>
        </w:tc>
        <w:tc>
          <w:tcPr>
            <w:tcW w:w="1971" w:type="dxa"/>
          </w:tcPr>
          <w:p w14:paraId="277DC3FB" w14:textId="77777777" w:rsidR="000909DE" w:rsidRPr="00B60FE3" w:rsidRDefault="000909DE" w:rsidP="00126B5A">
            <w:r w:rsidRPr="00B60FE3">
              <w:t xml:space="preserve">B. </w:t>
            </w:r>
            <w:proofErr w:type="spellStart"/>
            <w:r w:rsidRPr="00B60FE3">
              <w:t>Solbach</w:t>
            </w:r>
            <w:proofErr w:type="spellEnd"/>
          </w:p>
        </w:tc>
        <w:tc>
          <w:tcPr>
            <w:tcW w:w="1529" w:type="dxa"/>
          </w:tcPr>
          <w:p w14:paraId="1ED44961" w14:textId="77777777" w:rsidR="000909DE" w:rsidRPr="00B60FE3" w:rsidRDefault="000909DE" w:rsidP="00126B5A">
            <w:r w:rsidRPr="00B60FE3">
              <w:t>B967/967M</w:t>
            </w:r>
          </w:p>
        </w:tc>
        <w:tc>
          <w:tcPr>
            <w:tcW w:w="5122" w:type="dxa"/>
          </w:tcPr>
          <w:p w14:paraId="510FD5DE" w14:textId="77777777" w:rsidR="000909DE" w:rsidRPr="00B60FE3" w:rsidRDefault="000909DE" w:rsidP="00126B5A">
            <w:r w:rsidRPr="00B60FE3">
              <w:t>change composition limits of alloy C49255</w:t>
            </w:r>
          </w:p>
        </w:tc>
      </w:tr>
      <w:tr w:rsidR="000909DE" w:rsidRPr="00B60FE3" w14:paraId="30A28CAB" w14:textId="77777777" w:rsidTr="00126B5A">
        <w:tc>
          <w:tcPr>
            <w:tcW w:w="1440" w:type="dxa"/>
          </w:tcPr>
          <w:p w14:paraId="17BE0526" w14:textId="77777777" w:rsidR="000909DE" w:rsidRPr="00B60FE3" w:rsidRDefault="000909DE" w:rsidP="00126B5A">
            <w:r w:rsidRPr="00B60FE3">
              <w:t>254F</w:t>
            </w:r>
          </w:p>
        </w:tc>
        <w:tc>
          <w:tcPr>
            <w:tcW w:w="1971" w:type="dxa"/>
          </w:tcPr>
          <w:p w14:paraId="6FD842B7" w14:textId="77777777" w:rsidR="000909DE" w:rsidRPr="00B60FE3" w:rsidRDefault="000909DE" w:rsidP="00126B5A">
            <w:r w:rsidRPr="00B60FE3">
              <w:t xml:space="preserve">B. </w:t>
            </w:r>
            <w:proofErr w:type="spellStart"/>
            <w:r w:rsidRPr="00B60FE3">
              <w:t>Solbach</w:t>
            </w:r>
            <w:proofErr w:type="spellEnd"/>
          </w:p>
        </w:tc>
        <w:tc>
          <w:tcPr>
            <w:tcW w:w="1529" w:type="dxa"/>
          </w:tcPr>
          <w:p w14:paraId="5684645C" w14:textId="77777777" w:rsidR="000909DE" w:rsidRPr="00B60FE3" w:rsidRDefault="000909DE" w:rsidP="00126B5A">
            <w:r w:rsidRPr="00B60FE3">
              <w:t>B124/124M</w:t>
            </w:r>
          </w:p>
        </w:tc>
        <w:tc>
          <w:tcPr>
            <w:tcW w:w="5122" w:type="dxa"/>
          </w:tcPr>
          <w:p w14:paraId="300AFD42" w14:textId="77777777" w:rsidR="000909DE" w:rsidRPr="00B60FE3" w:rsidRDefault="000909DE" w:rsidP="00126B5A">
            <w:r w:rsidRPr="00B60FE3">
              <w:t>change composition limits of alloy C49300</w:t>
            </w:r>
          </w:p>
        </w:tc>
      </w:tr>
      <w:tr w:rsidR="000909DE" w:rsidRPr="00B60FE3" w14:paraId="1616AA26" w14:textId="77777777" w:rsidTr="00126B5A">
        <w:tc>
          <w:tcPr>
            <w:tcW w:w="1440" w:type="dxa"/>
          </w:tcPr>
          <w:p w14:paraId="66FB3EBB" w14:textId="77777777" w:rsidR="000909DE" w:rsidRPr="00B60FE3" w:rsidRDefault="000909DE" w:rsidP="00126B5A">
            <w:r w:rsidRPr="00B60FE3">
              <w:t>255F</w:t>
            </w:r>
          </w:p>
        </w:tc>
        <w:tc>
          <w:tcPr>
            <w:tcW w:w="1971" w:type="dxa"/>
          </w:tcPr>
          <w:p w14:paraId="4FA27821" w14:textId="77777777" w:rsidR="000909DE" w:rsidRPr="00B60FE3" w:rsidRDefault="000909DE" w:rsidP="00126B5A">
            <w:r w:rsidRPr="00B60FE3">
              <w:t xml:space="preserve">B. </w:t>
            </w:r>
            <w:proofErr w:type="spellStart"/>
            <w:r w:rsidRPr="00B60FE3">
              <w:t>Solbach</w:t>
            </w:r>
            <w:proofErr w:type="spellEnd"/>
          </w:p>
        </w:tc>
        <w:tc>
          <w:tcPr>
            <w:tcW w:w="1529" w:type="dxa"/>
          </w:tcPr>
          <w:p w14:paraId="26E76EEB" w14:textId="77777777" w:rsidR="000909DE" w:rsidRPr="00B60FE3" w:rsidRDefault="000909DE" w:rsidP="00126B5A">
            <w:r w:rsidRPr="00B60FE3">
              <w:t>B283/283M</w:t>
            </w:r>
          </w:p>
        </w:tc>
        <w:tc>
          <w:tcPr>
            <w:tcW w:w="5122" w:type="dxa"/>
          </w:tcPr>
          <w:p w14:paraId="1796FA8D" w14:textId="77777777" w:rsidR="000909DE" w:rsidRPr="00B60FE3" w:rsidRDefault="000909DE" w:rsidP="00126B5A">
            <w:r w:rsidRPr="00B60FE3">
              <w:t>change composition limit of alloy C49300</w:t>
            </w:r>
          </w:p>
        </w:tc>
      </w:tr>
      <w:tr w:rsidR="000909DE" w:rsidRPr="00B60FE3" w14:paraId="24102C4F" w14:textId="77777777" w:rsidTr="00126B5A">
        <w:tc>
          <w:tcPr>
            <w:tcW w:w="1440" w:type="dxa"/>
          </w:tcPr>
          <w:p w14:paraId="7E8A2CBF" w14:textId="77777777" w:rsidR="000909DE" w:rsidRPr="00B60FE3" w:rsidRDefault="000909DE" w:rsidP="00126B5A">
            <w:r w:rsidRPr="00B60FE3">
              <w:t>256F</w:t>
            </w:r>
          </w:p>
        </w:tc>
        <w:tc>
          <w:tcPr>
            <w:tcW w:w="1971" w:type="dxa"/>
          </w:tcPr>
          <w:p w14:paraId="15E39D64" w14:textId="77777777" w:rsidR="000909DE" w:rsidRPr="00B60FE3" w:rsidRDefault="000909DE" w:rsidP="00126B5A">
            <w:r w:rsidRPr="00B60FE3">
              <w:t xml:space="preserve">B. </w:t>
            </w:r>
            <w:proofErr w:type="spellStart"/>
            <w:r w:rsidRPr="00B60FE3">
              <w:t>Solbach</w:t>
            </w:r>
            <w:proofErr w:type="spellEnd"/>
          </w:p>
        </w:tc>
        <w:tc>
          <w:tcPr>
            <w:tcW w:w="1529" w:type="dxa"/>
          </w:tcPr>
          <w:p w14:paraId="5819BE7F" w14:textId="77777777" w:rsidR="000909DE" w:rsidRPr="00B60FE3" w:rsidRDefault="000909DE" w:rsidP="00126B5A">
            <w:r w:rsidRPr="00B60FE3">
              <w:t>B967/967M</w:t>
            </w:r>
          </w:p>
        </w:tc>
        <w:tc>
          <w:tcPr>
            <w:tcW w:w="5122" w:type="dxa"/>
          </w:tcPr>
          <w:p w14:paraId="6EADFEAD" w14:textId="77777777" w:rsidR="000909DE" w:rsidRPr="00B60FE3" w:rsidRDefault="000909DE" w:rsidP="00126B5A">
            <w:r w:rsidRPr="00B60FE3">
              <w:t>change composition limit of alloy C49300</w:t>
            </w:r>
          </w:p>
        </w:tc>
      </w:tr>
      <w:tr w:rsidR="000909DE" w:rsidRPr="00B60FE3" w14:paraId="385C15D4" w14:textId="77777777" w:rsidTr="00126B5A">
        <w:tc>
          <w:tcPr>
            <w:tcW w:w="1440" w:type="dxa"/>
          </w:tcPr>
          <w:p w14:paraId="1B80971C" w14:textId="77777777" w:rsidR="000909DE" w:rsidRPr="00B60FE3" w:rsidRDefault="000909DE" w:rsidP="00126B5A">
            <w:r w:rsidRPr="00B60FE3">
              <w:t>259F</w:t>
            </w:r>
          </w:p>
        </w:tc>
        <w:tc>
          <w:tcPr>
            <w:tcW w:w="1971" w:type="dxa"/>
          </w:tcPr>
          <w:p w14:paraId="2F31E0CB" w14:textId="77777777" w:rsidR="000909DE" w:rsidRPr="00B60FE3" w:rsidRDefault="000909DE" w:rsidP="00126B5A">
            <w:r w:rsidRPr="00B60FE3">
              <w:t>M. Clark</w:t>
            </w:r>
          </w:p>
        </w:tc>
        <w:tc>
          <w:tcPr>
            <w:tcW w:w="1529" w:type="dxa"/>
          </w:tcPr>
          <w:p w14:paraId="27899A7F" w14:textId="77777777" w:rsidR="000909DE" w:rsidRPr="00B60FE3" w:rsidRDefault="000909DE" w:rsidP="00126B5A">
            <w:r w:rsidRPr="00B60FE3">
              <w:t>B124/124M</w:t>
            </w:r>
          </w:p>
        </w:tc>
        <w:tc>
          <w:tcPr>
            <w:tcW w:w="5122" w:type="dxa"/>
          </w:tcPr>
          <w:p w14:paraId="64F8D04D" w14:textId="77777777" w:rsidR="000909DE" w:rsidRPr="00B60FE3" w:rsidRDefault="000909DE" w:rsidP="00126B5A">
            <w:r w:rsidRPr="00B60FE3">
              <w:t>add alloy C69450</w:t>
            </w:r>
          </w:p>
        </w:tc>
      </w:tr>
      <w:tr w:rsidR="000909DE" w:rsidRPr="00B60FE3" w14:paraId="7E442B17" w14:textId="77777777" w:rsidTr="00126B5A">
        <w:tc>
          <w:tcPr>
            <w:tcW w:w="1440" w:type="dxa"/>
          </w:tcPr>
          <w:p w14:paraId="3FBE4985" w14:textId="77777777" w:rsidR="000909DE" w:rsidRPr="00B60FE3" w:rsidRDefault="000909DE" w:rsidP="00126B5A">
            <w:r w:rsidRPr="00B60FE3">
              <w:t>260F</w:t>
            </w:r>
          </w:p>
        </w:tc>
        <w:tc>
          <w:tcPr>
            <w:tcW w:w="1971" w:type="dxa"/>
          </w:tcPr>
          <w:p w14:paraId="0217558D" w14:textId="77777777" w:rsidR="000909DE" w:rsidRPr="00B60FE3" w:rsidRDefault="000909DE" w:rsidP="00126B5A">
            <w:r w:rsidRPr="00B60FE3">
              <w:t>M. Clark</w:t>
            </w:r>
          </w:p>
        </w:tc>
        <w:tc>
          <w:tcPr>
            <w:tcW w:w="1529" w:type="dxa"/>
          </w:tcPr>
          <w:p w14:paraId="5439BAB8" w14:textId="77777777" w:rsidR="000909DE" w:rsidRPr="00B60FE3" w:rsidRDefault="000909DE" w:rsidP="00126B5A">
            <w:r w:rsidRPr="00B60FE3">
              <w:t>B249/249M</w:t>
            </w:r>
          </w:p>
        </w:tc>
        <w:tc>
          <w:tcPr>
            <w:tcW w:w="5122" w:type="dxa"/>
          </w:tcPr>
          <w:p w14:paraId="45BCFD09" w14:textId="77777777" w:rsidR="000909DE" w:rsidRPr="00B60FE3" w:rsidRDefault="000909DE" w:rsidP="00126B5A">
            <w:r w:rsidRPr="00B60FE3">
              <w:t>add alloy C69410 to tables 2, 4, 9, 11, and X1.1</w:t>
            </w:r>
          </w:p>
        </w:tc>
      </w:tr>
      <w:tr w:rsidR="000909DE" w:rsidRPr="00B60FE3" w14:paraId="1499305D" w14:textId="77777777" w:rsidTr="00126B5A">
        <w:tc>
          <w:tcPr>
            <w:tcW w:w="1440" w:type="dxa"/>
          </w:tcPr>
          <w:p w14:paraId="183615FB" w14:textId="77777777" w:rsidR="000909DE" w:rsidRPr="00B60FE3" w:rsidRDefault="000909DE" w:rsidP="00126B5A">
            <w:r w:rsidRPr="00B60FE3">
              <w:t>261F</w:t>
            </w:r>
          </w:p>
        </w:tc>
        <w:tc>
          <w:tcPr>
            <w:tcW w:w="1971" w:type="dxa"/>
          </w:tcPr>
          <w:p w14:paraId="6DF60523" w14:textId="77777777" w:rsidR="000909DE" w:rsidRPr="00B60FE3" w:rsidRDefault="000909DE" w:rsidP="00126B5A">
            <w:r w:rsidRPr="00B60FE3">
              <w:t>M. Clark</w:t>
            </w:r>
          </w:p>
        </w:tc>
        <w:tc>
          <w:tcPr>
            <w:tcW w:w="1529" w:type="dxa"/>
          </w:tcPr>
          <w:p w14:paraId="12301072" w14:textId="77777777" w:rsidR="000909DE" w:rsidRPr="00B60FE3" w:rsidRDefault="000909DE" w:rsidP="00126B5A">
            <w:r w:rsidRPr="00B60FE3">
              <w:t>B249/249M</w:t>
            </w:r>
          </w:p>
        </w:tc>
        <w:tc>
          <w:tcPr>
            <w:tcW w:w="5122" w:type="dxa"/>
          </w:tcPr>
          <w:p w14:paraId="58F39B49" w14:textId="77777777" w:rsidR="000909DE" w:rsidRPr="00B60FE3" w:rsidRDefault="000909DE" w:rsidP="00126B5A">
            <w:r w:rsidRPr="00B60FE3">
              <w:t>add alloy C69440 to tables 2, 4, 9, 11, and X1.1</w:t>
            </w:r>
          </w:p>
        </w:tc>
      </w:tr>
      <w:tr w:rsidR="000909DE" w:rsidRPr="00B60FE3" w14:paraId="48E51B53" w14:textId="77777777" w:rsidTr="00126B5A">
        <w:tc>
          <w:tcPr>
            <w:tcW w:w="1440" w:type="dxa"/>
          </w:tcPr>
          <w:p w14:paraId="53E12864" w14:textId="77777777" w:rsidR="000909DE" w:rsidRPr="00B60FE3" w:rsidRDefault="000909DE" w:rsidP="00126B5A">
            <w:r w:rsidRPr="00B60FE3">
              <w:t>262F</w:t>
            </w:r>
          </w:p>
        </w:tc>
        <w:tc>
          <w:tcPr>
            <w:tcW w:w="1971" w:type="dxa"/>
          </w:tcPr>
          <w:p w14:paraId="7FD75E8A" w14:textId="77777777" w:rsidR="000909DE" w:rsidRPr="00B60FE3" w:rsidRDefault="000909DE" w:rsidP="00126B5A">
            <w:r w:rsidRPr="00B60FE3">
              <w:t>M. Clark</w:t>
            </w:r>
          </w:p>
        </w:tc>
        <w:tc>
          <w:tcPr>
            <w:tcW w:w="1529" w:type="dxa"/>
          </w:tcPr>
          <w:p w14:paraId="0452C8A6" w14:textId="77777777" w:rsidR="000909DE" w:rsidRPr="00B60FE3" w:rsidRDefault="000909DE" w:rsidP="00126B5A">
            <w:r w:rsidRPr="00B60FE3">
              <w:t>B249/249M</w:t>
            </w:r>
          </w:p>
        </w:tc>
        <w:tc>
          <w:tcPr>
            <w:tcW w:w="5122" w:type="dxa"/>
          </w:tcPr>
          <w:p w14:paraId="76E84D29" w14:textId="77777777" w:rsidR="000909DE" w:rsidRPr="00B60FE3" w:rsidRDefault="000909DE" w:rsidP="00126B5A">
            <w:r w:rsidRPr="00B60FE3">
              <w:t>add alloy C69450 to tables 2, 4, 9, 11 and X1.1</w:t>
            </w:r>
          </w:p>
        </w:tc>
      </w:tr>
      <w:tr w:rsidR="000909DE" w:rsidRPr="00B60FE3" w14:paraId="000B315A" w14:textId="77777777" w:rsidTr="00126B5A">
        <w:tc>
          <w:tcPr>
            <w:tcW w:w="1440" w:type="dxa"/>
          </w:tcPr>
          <w:p w14:paraId="18561BB1" w14:textId="77777777" w:rsidR="000909DE" w:rsidRPr="00B60FE3" w:rsidRDefault="000909DE" w:rsidP="00126B5A">
            <w:r w:rsidRPr="00B60FE3">
              <w:t>263F</w:t>
            </w:r>
          </w:p>
        </w:tc>
        <w:tc>
          <w:tcPr>
            <w:tcW w:w="1971" w:type="dxa"/>
          </w:tcPr>
          <w:p w14:paraId="3A71154A" w14:textId="77777777" w:rsidR="000909DE" w:rsidRPr="00B60FE3" w:rsidRDefault="000909DE" w:rsidP="00126B5A">
            <w:r w:rsidRPr="00B60FE3">
              <w:t>M. Clark</w:t>
            </w:r>
          </w:p>
        </w:tc>
        <w:tc>
          <w:tcPr>
            <w:tcW w:w="1529" w:type="dxa"/>
          </w:tcPr>
          <w:p w14:paraId="1F4A965F" w14:textId="77777777" w:rsidR="000909DE" w:rsidRPr="00B60FE3" w:rsidRDefault="000909DE" w:rsidP="00126B5A">
            <w:r w:rsidRPr="00B60FE3">
              <w:t>B283/283M</w:t>
            </w:r>
          </w:p>
        </w:tc>
        <w:tc>
          <w:tcPr>
            <w:tcW w:w="5122" w:type="dxa"/>
          </w:tcPr>
          <w:p w14:paraId="0B776FDD" w14:textId="77777777" w:rsidR="000909DE" w:rsidRPr="00B60FE3" w:rsidRDefault="000909DE" w:rsidP="00126B5A">
            <w:r w:rsidRPr="00B60FE3">
              <w:t>add alloy C69410</w:t>
            </w:r>
          </w:p>
        </w:tc>
      </w:tr>
      <w:tr w:rsidR="000909DE" w:rsidRPr="00B60FE3" w14:paraId="7F6161E9" w14:textId="77777777" w:rsidTr="00126B5A">
        <w:tc>
          <w:tcPr>
            <w:tcW w:w="1440" w:type="dxa"/>
          </w:tcPr>
          <w:p w14:paraId="487108C9" w14:textId="77777777" w:rsidR="000909DE" w:rsidRPr="00B60FE3" w:rsidRDefault="000909DE" w:rsidP="00126B5A">
            <w:r w:rsidRPr="00B60FE3">
              <w:t>264F</w:t>
            </w:r>
          </w:p>
        </w:tc>
        <w:tc>
          <w:tcPr>
            <w:tcW w:w="1971" w:type="dxa"/>
          </w:tcPr>
          <w:p w14:paraId="336ADE9D" w14:textId="77777777" w:rsidR="000909DE" w:rsidRPr="00B60FE3" w:rsidRDefault="000909DE" w:rsidP="00126B5A">
            <w:r w:rsidRPr="00B60FE3">
              <w:t>M. Clark</w:t>
            </w:r>
          </w:p>
        </w:tc>
        <w:tc>
          <w:tcPr>
            <w:tcW w:w="1529" w:type="dxa"/>
          </w:tcPr>
          <w:p w14:paraId="25EAFB1D" w14:textId="77777777" w:rsidR="000909DE" w:rsidRPr="00B60FE3" w:rsidRDefault="000909DE" w:rsidP="00126B5A">
            <w:r w:rsidRPr="00B60FE3">
              <w:t>B283/283M</w:t>
            </w:r>
          </w:p>
        </w:tc>
        <w:tc>
          <w:tcPr>
            <w:tcW w:w="5122" w:type="dxa"/>
          </w:tcPr>
          <w:p w14:paraId="42B0455A" w14:textId="77777777" w:rsidR="000909DE" w:rsidRPr="00B60FE3" w:rsidRDefault="000909DE" w:rsidP="00126B5A">
            <w:r w:rsidRPr="00B60FE3">
              <w:t>add alloy C69440</w:t>
            </w:r>
          </w:p>
        </w:tc>
      </w:tr>
      <w:tr w:rsidR="000909DE" w:rsidRPr="00B60FE3" w14:paraId="4806210E" w14:textId="77777777" w:rsidTr="00126B5A">
        <w:tc>
          <w:tcPr>
            <w:tcW w:w="1440" w:type="dxa"/>
          </w:tcPr>
          <w:p w14:paraId="55F62E24" w14:textId="77777777" w:rsidR="000909DE" w:rsidRPr="00B60FE3" w:rsidRDefault="000909DE" w:rsidP="00126B5A">
            <w:r w:rsidRPr="00B60FE3">
              <w:t>265F</w:t>
            </w:r>
          </w:p>
        </w:tc>
        <w:tc>
          <w:tcPr>
            <w:tcW w:w="1971" w:type="dxa"/>
          </w:tcPr>
          <w:p w14:paraId="6054F6B7" w14:textId="77777777" w:rsidR="000909DE" w:rsidRPr="00B60FE3" w:rsidRDefault="000909DE" w:rsidP="00126B5A">
            <w:r w:rsidRPr="00B60FE3">
              <w:t>M. Clark</w:t>
            </w:r>
          </w:p>
        </w:tc>
        <w:tc>
          <w:tcPr>
            <w:tcW w:w="1529" w:type="dxa"/>
          </w:tcPr>
          <w:p w14:paraId="3689A9F1" w14:textId="77777777" w:rsidR="000909DE" w:rsidRPr="00B60FE3" w:rsidRDefault="000909DE" w:rsidP="00126B5A">
            <w:r w:rsidRPr="00B60FE3">
              <w:t>B283/283M</w:t>
            </w:r>
          </w:p>
        </w:tc>
        <w:tc>
          <w:tcPr>
            <w:tcW w:w="5122" w:type="dxa"/>
          </w:tcPr>
          <w:p w14:paraId="5A4945C3" w14:textId="77777777" w:rsidR="000909DE" w:rsidRPr="00B60FE3" w:rsidRDefault="000909DE" w:rsidP="00126B5A">
            <w:r w:rsidRPr="00B60FE3">
              <w:t>add alloy C69450</w:t>
            </w:r>
          </w:p>
        </w:tc>
      </w:tr>
      <w:tr w:rsidR="000909DE" w:rsidRPr="00B60FE3" w14:paraId="15879F5E" w14:textId="77777777" w:rsidTr="00126B5A">
        <w:tc>
          <w:tcPr>
            <w:tcW w:w="1440" w:type="dxa"/>
          </w:tcPr>
          <w:p w14:paraId="2E2F0069" w14:textId="77777777" w:rsidR="000909DE" w:rsidRPr="00B60FE3" w:rsidRDefault="000909DE" w:rsidP="00126B5A">
            <w:r w:rsidRPr="00B60FE3">
              <w:t>266F</w:t>
            </w:r>
          </w:p>
        </w:tc>
        <w:tc>
          <w:tcPr>
            <w:tcW w:w="1971" w:type="dxa"/>
          </w:tcPr>
          <w:p w14:paraId="5C2F8C51" w14:textId="77777777" w:rsidR="000909DE" w:rsidRPr="00B60FE3" w:rsidRDefault="000909DE" w:rsidP="00126B5A">
            <w:r w:rsidRPr="00B60FE3">
              <w:t>M. Clark</w:t>
            </w:r>
          </w:p>
        </w:tc>
        <w:tc>
          <w:tcPr>
            <w:tcW w:w="1529" w:type="dxa"/>
          </w:tcPr>
          <w:p w14:paraId="2726E6E7" w14:textId="77777777" w:rsidR="000909DE" w:rsidRPr="00B60FE3" w:rsidRDefault="000909DE" w:rsidP="00126B5A">
            <w:r w:rsidRPr="00B60FE3">
              <w:t>B371/371M</w:t>
            </w:r>
          </w:p>
        </w:tc>
        <w:tc>
          <w:tcPr>
            <w:tcW w:w="5122" w:type="dxa"/>
          </w:tcPr>
          <w:p w14:paraId="1A74FFD7" w14:textId="77777777" w:rsidR="000909DE" w:rsidRPr="00B60FE3" w:rsidRDefault="000909DE" w:rsidP="00126B5A">
            <w:r w:rsidRPr="00B60FE3">
              <w:t>add alloy C69410</w:t>
            </w:r>
          </w:p>
        </w:tc>
      </w:tr>
      <w:tr w:rsidR="000909DE" w:rsidRPr="00B60FE3" w14:paraId="7050EBFC" w14:textId="77777777" w:rsidTr="00126B5A">
        <w:tc>
          <w:tcPr>
            <w:tcW w:w="1440" w:type="dxa"/>
          </w:tcPr>
          <w:p w14:paraId="0EF99ED6" w14:textId="77777777" w:rsidR="000909DE" w:rsidRPr="00B60FE3" w:rsidRDefault="000909DE" w:rsidP="00126B5A">
            <w:r w:rsidRPr="00B60FE3">
              <w:t>267F</w:t>
            </w:r>
          </w:p>
        </w:tc>
        <w:tc>
          <w:tcPr>
            <w:tcW w:w="1971" w:type="dxa"/>
          </w:tcPr>
          <w:p w14:paraId="194F2860" w14:textId="77777777" w:rsidR="000909DE" w:rsidRPr="00B60FE3" w:rsidRDefault="000909DE" w:rsidP="00126B5A">
            <w:r w:rsidRPr="00B60FE3">
              <w:t>M. Clark</w:t>
            </w:r>
          </w:p>
        </w:tc>
        <w:tc>
          <w:tcPr>
            <w:tcW w:w="1529" w:type="dxa"/>
          </w:tcPr>
          <w:p w14:paraId="0CCC99EF" w14:textId="77777777" w:rsidR="000909DE" w:rsidRPr="00B60FE3" w:rsidRDefault="000909DE" w:rsidP="00126B5A">
            <w:r w:rsidRPr="00B60FE3">
              <w:t>B371/371M</w:t>
            </w:r>
          </w:p>
        </w:tc>
        <w:tc>
          <w:tcPr>
            <w:tcW w:w="5122" w:type="dxa"/>
          </w:tcPr>
          <w:p w14:paraId="203A1C00" w14:textId="77777777" w:rsidR="000909DE" w:rsidRPr="00B60FE3" w:rsidRDefault="000909DE" w:rsidP="00126B5A">
            <w:r w:rsidRPr="00B60FE3">
              <w:t>add alloy C69440</w:t>
            </w:r>
          </w:p>
        </w:tc>
      </w:tr>
      <w:tr w:rsidR="000909DE" w:rsidRPr="00B60FE3" w14:paraId="478CD06B" w14:textId="77777777" w:rsidTr="00126B5A">
        <w:tc>
          <w:tcPr>
            <w:tcW w:w="1440" w:type="dxa"/>
          </w:tcPr>
          <w:p w14:paraId="6B7A2764" w14:textId="77777777" w:rsidR="000909DE" w:rsidRPr="00B60FE3" w:rsidRDefault="000909DE" w:rsidP="00126B5A">
            <w:r w:rsidRPr="00B60FE3">
              <w:t>268F</w:t>
            </w:r>
          </w:p>
        </w:tc>
        <w:tc>
          <w:tcPr>
            <w:tcW w:w="1971" w:type="dxa"/>
          </w:tcPr>
          <w:p w14:paraId="4846297A" w14:textId="77777777" w:rsidR="000909DE" w:rsidRPr="00B60FE3" w:rsidRDefault="000909DE" w:rsidP="00126B5A">
            <w:r w:rsidRPr="00B60FE3">
              <w:t>M. Clark</w:t>
            </w:r>
          </w:p>
        </w:tc>
        <w:tc>
          <w:tcPr>
            <w:tcW w:w="1529" w:type="dxa"/>
          </w:tcPr>
          <w:p w14:paraId="46B21ACA" w14:textId="77777777" w:rsidR="000909DE" w:rsidRPr="00B60FE3" w:rsidRDefault="000909DE" w:rsidP="00126B5A">
            <w:r w:rsidRPr="00B60FE3">
              <w:t>B371/371M</w:t>
            </w:r>
          </w:p>
        </w:tc>
        <w:tc>
          <w:tcPr>
            <w:tcW w:w="5122" w:type="dxa"/>
          </w:tcPr>
          <w:p w14:paraId="39BA9FAF" w14:textId="77777777" w:rsidR="000909DE" w:rsidRPr="00B60FE3" w:rsidRDefault="000909DE" w:rsidP="00126B5A">
            <w:r w:rsidRPr="00B60FE3">
              <w:t>add alloy C69450</w:t>
            </w:r>
          </w:p>
        </w:tc>
      </w:tr>
      <w:tr w:rsidR="000909DE" w:rsidRPr="00B60FE3" w14:paraId="107293D9" w14:textId="77777777" w:rsidTr="00126B5A">
        <w:tc>
          <w:tcPr>
            <w:tcW w:w="1440" w:type="dxa"/>
          </w:tcPr>
          <w:p w14:paraId="00247C88" w14:textId="77777777" w:rsidR="000909DE" w:rsidRPr="00B60FE3" w:rsidRDefault="000909DE" w:rsidP="00126B5A">
            <w:r w:rsidRPr="00B60FE3">
              <w:t>269F</w:t>
            </w:r>
          </w:p>
        </w:tc>
        <w:tc>
          <w:tcPr>
            <w:tcW w:w="1971" w:type="dxa"/>
          </w:tcPr>
          <w:p w14:paraId="12CA10DA" w14:textId="77777777" w:rsidR="000909DE" w:rsidRPr="00B60FE3" w:rsidRDefault="000909DE" w:rsidP="00126B5A">
            <w:r w:rsidRPr="00B60FE3">
              <w:t>B. Gerard</w:t>
            </w:r>
          </w:p>
        </w:tc>
        <w:tc>
          <w:tcPr>
            <w:tcW w:w="1529" w:type="dxa"/>
          </w:tcPr>
          <w:p w14:paraId="6CF52B73" w14:textId="77777777" w:rsidR="000909DE" w:rsidRPr="00B60FE3" w:rsidRDefault="000909DE" w:rsidP="00126B5A">
            <w:r w:rsidRPr="00B60FE3">
              <w:t>B159/159M</w:t>
            </w:r>
          </w:p>
        </w:tc>
        <w:tc>
          <w:tcPr>
            <w:tcW w:w="5122" w:type="dxa"/>
          </w:tcPr>
          <w:p w14:paraId="1490C216" w14:textId="77777777" w:rsidR="000909DE" w:rsidRPr="00B60FE3" w:rsidRDefault="000909DE" w:rsidP="00126B5A">
            <w:r w:rsidRPr="00B60FE3">
              <w:t>add tensile requirements for C51000</w:t>
            </w:r>
          </w:p>
        </w:tc>
      </w:tr>
      <w:tr w:rsidR="000909DE" w:rsidRPr="00B60FE3" w14:paraId="3CB6882B" w14:textId="77777777" w:rsidTr="00126B5A">
        <w:tc>
          <w:tcPr>
            <w:tcW w:w="1440" w:type="dxa"/>
          </w:tcPr>
          <w:p w14:paraId="169E94BF" w14:textId="77777777" w:rsidR="000909DE" w:rsidRPr="00B60FE3" w:rsidRDefault="000909DE" w:rsidP="00126B5A">
            <w:r w:rsidRPr="00B60FE3">
              <w:t>270F</w:t>
            </w:r>
          </w:p>
        </w:tc>
        <w:tc>
          <w:tcPr>
            <w:tcW w:w="1971" w:type="dxa"/>
          </w:tcPr>
          <w:p w14:paraId="5CBD1D9B" w14:textId="77777777" w:rsidR="000909DE" w:rsidRPr="00B60FE3" w:rsidRDefault="000909DE" w:rsidP="00126B5A">
            <w:r w:rsidRPr="00B60FE3">
              <w:t xml:space="preserve">N. </w:t>
            </w:r>
            <w:proofErr w:type="spellStart"/>
            <w:r w:rsidRPr="00B60FE3">
              <w:t>Gildersleeve</w:t>
            </w:r>
            <w:proofErr w:type="spellEnd"/>
          </w:p>
        </w:tc>
        <w:tc>
          <w:tcPr>
            <w:tcW w:w="1529" w:type="dxa"/>
          </w:tcPr>
          <w:p w14:paraId="5E25A251" w14:textId="77777777" w:rsidR="000909DE" w:rsidRPr="00B60FE3" w:rsidRDefault="000909DE" w:rsidP="00126B5A">
            <w:r w:rsidRPr="00B60FE3">
              <w:t>B196/196M</w:t>
            </w:r>
          </w:p>
        </w:tc>
        <w:tc>
          <w:tcPr>
            <w:tcW w:w="5122" w:type="dxa"/>
          </w:tcPr>
          <w:p w14:paraId="64D0E38D" w14:textId="77777777" w:rsidR="000909DE" w:rsidRPr="00B60FE3" w:rsidRDefault="000909DE" w:rsidP="00126B5A">
            <w:r w:rsidRPr="00B60FE3">
              <w:t>address hardness requirements in Table 3</w:t>
            </w:r>
          </w:p>
        </w:tc>
      </w:tr>
      <w:tr w:rsidR="000909DE" w:rsidRPr="00B60FE3" w14:paraId="12BE6738" w14:textId="77777777" w:rsidTr="00467BF0">
        <w:tc>
          <w:tcPr>
            <w:tcW w:w="1440" w:type="dxa"/>
            <w:tcBorders>
              <w:bottom w:val="single" w:sz="4" w:space="0" w:color="auto"/>
            </w:tcBorders>
          </w:tcPr>
          <w:p w14:paraId="41929B55" w14:textId="77777777" w:rsidR="000909DE" w:rsidRPr="00B60FE3" w:rsidRDefault="000909DE" w:rsidP="00126B5A">
            <w:r w:rsidRPr="00B60FE3">
              <w:t>271F</w:t>
            </w:r>
          </w:p>
        </w:tc>
        <w:tc>
          <w:tcPr>
            <w:tcW w:w="1971" w:type="dxa"/>
            <w:tcBorders>
              <w:bottom w:val="single" w:sz="4" w:space="0" w:color="auto"/>
            </w:tcBorders>
          </w:tcPr>
          <w:p w14:paraId="305DF12F" w14:textId="77777777" w:rsidR="000909DE" w:rsidRPr="00B60FE3" w:rsidRDefault="000909DE" w:rsidP="00126B5A">
            <w:r w:rsidRPr="00B60FE3">
              <w:t>E. Boes</w:t>
            </w:r>
          </w:p>
        </w:tc>
        <w:tc>
          <w:tcPr>
            <w:tcW w:w="1529" w:type="dxa"/>
            <w:tcBorders>
              <w:bottom w:val="single" w:sz="4" w:space="0" w:color="auto"/>
            </w:tcBorders>
          </w:tcPr>
          <w:p w14:paraId="1EFA61BB" w14:textId="77777777" w:rsidR="000909DE" w:rsidRPr="00B60FE3" w:rsidRDefault="000909DE" w:rsidP="00126B5A">
            <w:r w:rsidRPr="00B60FE3">
              <w:t>B150/150M</w:t>
            </w:r>
          </w:p>
        </w:tc>
        <w:tc>
          <w:tcPr>
            <w:tcW w:w="5122" w:type="dxa"/>
            <w:tcBorders>
              <w:bottom w:val="single" w:sz="4" w:space="0" w:color="auto"/>
            </w:tcBorders>
          </w:tcPr>
          <w:p w14:paraId="06840B9E" w14:textId="77777777" w:rsidR="000909DE" w:rsidRPr="00B60FE3" w:rsidRDefault="000909DE" w:rsidP="00126B5A">
            <w:r w:rsidRPr="00B60FE3">
              <w:t>correct the chemical composition of alloys C64200 and C64210</w:t>
            </w:r>
          </w:p>
        </w:tc>
      </w:tr>
      <w:tr w:rsidR="000909DE" w:rsidRPr="00B60FE3" w14:paraId="392ABD09" w14:textId="77777777" w:rsidTr="00467BF0">
        <w:tc>
          <w:tcPr>
            <w:tcW w:w="10062" w:type="dxa"/>
            <w:gridSpan w:val="4"/>
            <w:shd w:val="clear" w:color="auto" w:fill="EDEDED" w:themeFill="accent3" w:themeFillTint="33"/>
          </w:tcPr>
          <w:p w14:paraId="2D8A9960" w14:textId="77777777" w:rsidR="000909DE" w:rsidRPr="00B60FE3" w:rsidRDefault="000909DE" w:rsidP="00126B5A">
            <w:pPr>
              <w:jc w:val="center"/>
            </w:pPr>
            <w:r w:rsidRPr="00B60FE3">
              <w:t>B05.04 Pipe and Tube</w:t>
            </w:r>
          </w:p>
        </w:tc>
      </w:tr>
      <w:tr w:rsidR="000909DE" w:rsidRPr="00B60FE3" w14:paraId="2F245D3F" w14:textId="77777777" w:rsidTr="00126B5A">
        <w:tc>
          <w:tcPr>
            <w:tcW w:w="1440" w:type="dxa"/>
          </w:tcPr>
          <w:p w14:paraId="37A2CED9" w14:textId="77777777" w:rsidR="000909DE" w:rsidRPr="00B60FE3" w:rsidRDefault="000909DE" w:rsidP="00126B5A">
            <w:r w:rsidRPr="00B60FE3">
              <w:lastRenderedPageBreak/>
              <w:t>404G</w:t>
            </w:r>
          </w:p>
        </w:tc>
        <w:tc>
          <w:tcPr>
            <w:tcW w:w="1971" w:type="dxa"/>
          </w:tcPr>
          <w:p w14:paraId="7BE626BB" w14:textId="77777777" w:rsidR="000909DE" w:rsidRPr="00B60FE3" w:rsidRDefault="000909DE" w:rsidP="00126B5A">
            <w:r w:rsidRPr="00B60FE3">
              <w:t>C. Blanton</w:t>
            </w:r>
          </w:p>
        </w:tc>
        <w:tc>
          <w:tcPr>
            <w:tcW w:w="1529" w:type="dxa"/>
          </w:tcPr>
          <w:p w14:paraId="4768D436" w14:textId="77777777" w:rsidR="000909DE" w:rsidRPr="00B60FE3" w:rsidRDefault="000909DE" w:rsidP="00126B5A">
            <w:r w:rsidRPr="00B60FE3">
              <w:t>B543</w:t>
            </w:r>
          </w:p>
        </w:tc>
        <w:tc>
          <w:tcPr>
            <w:tcW w:w="5122" w:type="dxa"/>
          </w:tcPr>
          <w:p w14:paraId="1BA1F443" w14:textId="77777777" w:rsidR="000909DE" w:rsidRPr="00B60FE3" w:rsidRDefault="000909DE" w:rsidP="00126B5A">
            <w:r w:rsidRPr="00B60FE3">
              <w:t>add metric equivalence to the scope; change top end of size range in Table 10 to align with Table 6</w:t>
            </w:r>
          </w:p>
        </w:tc>
      </w:tr>
      <w:tr w:rsidR="000909DE" w:rsidRPr="00B60FE3" w14:paraId="0692EE13" w14:textId="77777777" w:rsidTr="00126B5A">
        <w:tc>
          <w:tcPr>
            <w:tcW w:w="1440" w:type="dxa"/>
          </w:tcPr>
          <w:p w14:paraId="211A087D" w14:textId="77777777" w:rsidR="000909DE" w:rsidRPr="00B60FE3" w:rsidRDefault="000909DE" w:rsidP="00126B5A">
            <w:r w:rsidRPr="00B60FE3">
              <w:t>405G</w:t>
            </w:r>
          </w:p>
        </w:tc>
        <w:tc>
          <w:tcPr>
            <w:tcW w:w="1971" w:type="dxa"/>
          </w:tcPr>
          <w:p w14:paraId="7EC46BA3" w14:textId="77777777" w:rsidR="000909DE" w:rsidRPr="00B60FE3" w:rsidRDefault="000909DE" w:rsidP="00126B5A">
            <w:r w:rsidRPr="00B60FE3">
              <w:t>F. Hudelmaier</w:t>
            </w:r>
          </w:p>
        </w:tc>
        <w:tc>
          <w:tcPr>
            <w:tcW w:w="1529" w:type="dxa"/>
          </w:tcPr>
          <w:p w14:paraId="50625050" w14:textId="77777777" w:rsidR="000909DE" w:rsidRPr="00B60FE3" w:rsidRDefault="000909DE" w:rsidP="00126B5A">
            <w:r w:rsidRPr="00B60FE3">
              <w:t>B75</w:t>
            </w:r>
          </w:p>
        </w:tc>
        <w:tc>
          <w:tcPr>
            <w:tcW w:w="5122" w:type="dxa"/>
          </w:tcPr>
          <w:p w14:paraId="66AFEFE4" w14:textId="77777777" w:rsidR="000909DE" w:rsidRPr="00B60FE3" w:rsidRDefault="000909DE" w:rsidP="00126B5A">
            <w:r w:rsidRPr="00B60FE3">
              <w:t>add new temper designation for annealed tubing for non-ASME use</w:t>
            </w:r>
          </w:p>
        </w:tc>
      </w:tr>
      <w:tr w:rsidR="000909DE" w:rsidRPr="00B60FE3" w14:paraId="5A5C3735" w14:textId="77777777" w:rsidTr="00126B5A">
        <w:tc>
          <w:tcPr>
            <w:tcW w:w="1440" w:type="dxa"/>
          </w:tcPr>
          <w:p w14:paraId="4DC40620" w14:textId="77777777" w:rsidR="000909DE" w:rsidRPr="00B60FE3" w:rsidRDefault="000909DE" w:rsidP="00126B5A">
            <w:r w:rsidRPr="00B60FE3">
              <w:t>406G</w:t>
            </w:r>
          </w:p>
        </w:tc>
        <w:tc>
          <w:tcPr>
            <w:tcW w:w="1971" w:type="dxa"/>
          </w:tcPr>
          <w:p w14:paraId="742BCE71" w14:textId="77777777" w:rsidR="000909DE" w:rsidRPr="00B60FE3" w:rsidRDefault="000909DE" w:rsidP="00126B5A">
            <w:r w:rsidRPr="00B60FE3">
              <w:t>A. Stout</w:t>
            </w:r>
          </w:p>
        </w:tc>
        <w:tc>
          <w:tcPr>
            <w:tcW w:w="1529" w:type="dxa"/>
          </w:tcPr>
          <w:p w14:paraId="4F9BB691" w14:textId="77777777" w:rsidR="000909DE" w:rsidRPr="00B60FE3" w:rsidRDefault="000909DE" w:rsidP="00126B5A">
            <w:r w:rsidRPr="00B60FE3">
              <w:t>B75 &amp; B359</w:t>
            </w:r>
          </w:p>
        </w:tc>
        <w:tc>
          <w:tcPr>
            <w:tcW w:w="5122" w:type="dxa"/>
          </w:tcPr>
          <w:p w14:paraId="23B7B9B6" w14:textId="77777777" w:rsidR="000909DE" w:rsidRPr="00B60FE3" w:rsidRDefault="000909DE" w:rsidP="00126B5A">
            <w:r w:rsidRPr="00B60FE3">
              <w:t>investigate making expansion pin test mandatory for ASME code orders</w:t>
            </w:r>
          </w:p>
        </w:tc>
      </w:tr>
      <w:tr w:rsidR="000909DE" w:rsidRPr="00B60FE3" w14:paraId="002AC5F8" w14:textId="77777777" w:rsidTr="00126B5A">
        <w:tc>
          <w:tcPr>
            <w:tcW w:w="1440" w:type="dxa"/>
          </w:tcPr>
          <w:p w14:paraId="1EBEE005" w14:textId="77777777" w:rsidR="000909DE" w:rsidRPr="00B60FE3" w:rsidRDefault="000909DE" w:rsidP="00126B5A">
            <w:r w:rsidRPr="00B60FE3">
              <w:t>407G</w:t>
            </w:r>
          </w:p>
        </w:tc>
        <w:tc>
          <w:tcPr>
            <w:tcW w:w="1971" w:type="dxa"/>
          </w:tcPr>
          <w:p w14:paraId="1BA4EBA5" w14:textId="77777777" w:rsidR="000909DE" w:rsidRPr="00B60FE3" w:rsidRDefault="000909DE" w:rsidP="00126B5A">
            <w:r w:rsidRPr="00B60FE3">
              <w:t>F. Hudelmaier</w:t>
            </w:r>
          </w:p>
        </w:tc>
        <w:tc>
          <w:tcPr>
            <w:tcW w:w="1529" w:type="dxa"/>
          </w:tcPr>
          <w:p w14:paraId="20F0EBE4" w14:textId="77777777" w:rsidR="000909DE" w:rsidRPr="00B60FE3" w:rsidRDefault="000909DE" w:rsidP="00126B5A">
            <w:r w:rsidRPr="00B60FE3">
              <w:t>B75, B111, New</w:t>
            </w:r>
          </w:p>
        </w:tc>
        <w:tc>
          <w:tcPr>
            <w:tcW w:w="5122" w:type="dxa"/>
          </w:tcPr>
          <w:p w14:paraId="5596403A" w14:textId="77777777" w:rsidR="000909DE" w:rsidRPr="00B60FE3" w:rsidRDefault="000909DE" w:rsidP="00126B5A">
            <w:r w:rsidRPr="00B60FE3">
              <w:t>Investigate adding C19400 to either B75, B111 or creating a new specification for this alloy tube</w:t>
            </w:r>
          </w:p>
        </w:tc>
      </w:tr>
      <w:tr w:rsidR="000909DE" w:rsidRPr="00B60FE3" w14:paraId="7B1FB40B" w14:textId="77777777" w:rsidTr="00126B5A">
        <w:tc>
          <w:tcPr>
            <w:tcW w:w="1440" w:type="dxa"/>
          </w:tcPr>
          <w:p w14:paraId="03F966DB" w14:textId="77777777" w:rsidR="000909DE" w:rsidRPr="00B60FE3" w:rsidRDefault="000909DE" w:rsidP="00126B5A">
            <w:r w:rsidRPr="00B60FE3">
              <w:t>408G</w:t>
            </w:r>
          </w:p>
        </w:tc>
        <w:tc>
          <w:tcPr>
            <w:tcW w:w="1971" w:type="dxa"/>
          </w:tcPr>
          <w:p w14:paraId="11EB9609" w14:textId="77777777" w:rsidR="000909DE" w:rsidRPr="00B60FE3" w:rsidRDefault="000909DE" w:rsidP="00126B5A">
            <w:r w:rsidRPr="00B60FE3">
              <w:t>E. Boes</w:t>
            </w:r>
          </w:p>
        </w:tc>
        <w:tc>
          <w:tcPr>
            <w:tcW w:w="1529" w:type="dxa"/>
          </w:tcPr>
          <w:p w14:paraId="15E79B25" w14:textId="77777777" w:rsidR="000909DE" w:rsidRPr="00B60FE3" w:rsidRDefault="000909DE" w:rsidP="00126B5A">
            <w:r w:rsidRPr="00B60FE3">
              <w:t>B135</w:t>
            </w:r>
          </w:p>
        </w:tc>
        <w:tc>
          <w:tcPr>
            <w:tcW w:w="5122" w:type="dxa"/>
          </w:tcPr>
          <w:p w14:paraId="71378CC1" w14:textId="77777777" w:rsidR="000909DE" w:rsidRPr="00B60FE3" w:rsidRDefault="000909DE" w:rsidP="00126B5A">
            <w:r w:rsidRPr="00B60FE3">
              <w:t xml:space="preserve">address issue of ammonia </w:t>
            </w:r>
            <w:proofErr w:type="spellStart"/>
            <w:r w:rsidRPr="00B60FE3">
              <w:t>vapour</w:t>
            </w:r>
            <w:proofErr w:type="spellEnd"/>
            <w:r w:rsidRPr="00B60FE3">
              <w:t xml:space="preserve"> test</w:t>
            </w:r>
          </w:p>
        </w:tc>
      </w:tr>
      <w:tr w:rsidR="000909DE" w:rsidRPr="00B60FE3" w14:paraId="762784CC" w14:textId="77777777" w:rsidTr="00126B5A">
        <w:tc>
          <w:tcPr>
            <w:tcW w:w="1440" w:type="dxa"/>
          </w:tcPr>
          <w:p w14:paraId="0A4B1032" w14:textId="77777777" w:rsidR="000909DE" w:rsidRPr="00B60FE3" w:rsidRDefault="000909DE" w:rsidP="00126B5A">
            <w:r w:rsidRPr="00B60FE3">
              <w:t>409G</w:t>
            </w:r>
          </w:p>
        </w:tc>
        <w:tc>
          <w:tcPr>
            <w:tcW w:w="1971" w:type="dxa"/>
          </w:tcPr>
          <w:p w14:paraId="7CB90DED" w14:textId="77777777" w:rsidR="000909DE" w:rsidRPr="00B60FE3" w:rsidRDefault="000909DE" w:rsidP="00126B5A">
            <w:r w:rsidRPr="00B60FE3">
              <w:t>E. Boes</w:t>
            </w:r>
          </w:p>
        </w:tc>
        <w:tc>
          <w:tcPr>
            <w:tcW w:w="1529" w:type="dxa"/>
          </w:tcPr>
          <w:p w14:paraId="62582D0A" w14:textId="77777777" w:rsidR="000909DE" w:rsidRPr="00B60FE3" w:rsidRDefault="000909DE" w:rsidP="00126B5A">
            <w:r w:rsidRPr="00B60FE3">
              <w:t>B251</w:t>
            </w:r>
          </w:p>
        </w:tc>
        <w:tc>
          <w:tcPr>
            <w:tcW w:w="5122" w:type="dxa"/>
          </w:tcPr>
          <w:p w14:paraId="6BC4C0DB" w14:textId="77777777" w:rsidR="000909DE" w:rsidRPr="00B60FE3" w:rsidRDefault="000909DE" w:rsidP="00126B5A">
            <w:r w:rsidRPr="00B60FE3">
              <w:t>address comments on Section 10.1</w:t>
            </w:r>
          </w:p>
        </w:tc>
      </w:tr>
      <w:tr w:rsidR="000909DE" w:rsidRPr="00B60FE3" w14:paraId="0805E2BD" w14:textId="77777777" w:rsidTr="00126B5A">
        <w:tc>
          <w:tcPr>
            <w:tcW w:w="1440" w:type="dxa"/>
          </w:tcPr>
          <w:p w14:paraId="651E6E08" w14:textId="77777777" w:rsidR="000909DE" w:rsidRPr="00B60FE3" w:rsidRDefault="000909DE" w:rsidP="00126B5A">
            <w:r w:rsidRPr="00B60FE3">
              <w:t>410G</w:t>
            </w:r>
          </w:p>
        </w:tc>
        <w:tc>
          <w:tcPr>
            <w:tcW w:w="1971" w:type="dxa"/>
          </w:tcPr>
          <w:p w14:paraId="5B7026B6" w14:textId="77777777" w:rsidR="000909DE" w:rsidRPr="00B60FE3" w:rsidRDefault="000909DE" w:rsidP="00126B5A">
            <w:r w:rsidRPr="00B60FE3">
              <w:t>B. Black</w:t>
            </w:r>
          </w:p>
        </w:tc>
        <w:tc>
          <w:tcPr>
            <w:tcW w:w="1529" w:type="dxa"/>
          </w:tcPr>
          <w:p w14:paraId="7889ECFB" w14:textId="77777777" w:rsidR="000909DE" w:rsidRPr="00B60FE3" w:rsidRDefault="000909DE" w:rsidP="00126B5A">
            <w:r w:rsidRPr="00B60FE3">
              <w:t>B111</w:t>
            </w:r>
          </w:p>
        </w:tc>
        <w:tc>
          <w:tcPr>
            <w:tcW w:w="5122" w:type="dxa"/>
          </w:tcPr>
          <w:p w14:paraId="5E55435B" w14:textId="77777777" w:rsidR="000909DE" w:rsidRPr="00B60FE3" w:rsidRDefault="000909DE" w:rsidP="00126B5A">
            <w:r w:rsidRPr="00B60FE3">
              <w:t>incorporate C15360</w:t>
            </w:r>
          </w:p>
        </w:tc>
      </w:tr>
      <w:tr w:rsidR="000909DE" w:rsidRPr="00B60FE3" w14:paraId="7DC9C868" w14:textId="77777777" w:rsidTr="00126B5A">
        <w:tc>
          <w:tcPr>
            <w:tcW w:w="1440" w:type="dxa"/>
          </w:tcPr>
          <w:p w14:paraId="64D8169E" w14:textId="77777777" w:rsidR="000909DE" w:rsidRPr="00B60FE3" w:rsidRDefault="000909DE" w:rsidP="00126B5A">
            <w:r w:rsidRPr="00B60FE3">
              <w:t>411G</w:t>
            </w:r>
          </w:p>
        </w:tc>
        <w:tc>
          <w:tcPr>
            <w:tcW w:w="1971" w:type="dxa"/>
          </w:tcPr>
          <w:p w14:paraId="50E8A0CF" w14:textId="77777777" w:rsidR="000909DE" w:rsidRPr="00B60FE3" w:rsidRDefault="000909DE" w:rsidP="00126B5A">
            <w:r w:rsidRPr="00B60FE3">
              <w:t>B. Black</w:t>
            </w:r>
          </w:p>
        </w:tc>
        <w:tc>
          <w:tcPr>
            <w:tcW w:w="1529" w:type="dxa"/>
          </w:tcPr>
          <w:p w14:paraId="076E173E" w14:textId="77777777" w:rsidR="000909DE" w:rsidRPr="00B60FE3" w:rsidRDefault="000909DE" w:rsidP="00126B5A">
            <w:r w:rsidRPr="00B60FE3">
              <w:t>B359</w:t>
            </w:r>
          </w:p>
        </w:tc>
        <w:tc>
          <w:tcPr>
            <w:tcW w:w="5122" w:type="dxa"/>
          </w:tcPr>
          <w:p w14:paraId="257E6A89" w14:textId="77777777" w:rsidR="000909DE" w:rsidRPr="00B60FE3" w:rsidRDefault="000909DE" w:rsidP="00126B5A">
            <w:r w:rsidRPr="00B60FE3">
              <w:t>incorporate C15360</w:t>
            </w:r>
          </w:p>
        </w:tc>
      </w:tr>
      <w:tr w:rsidR="000909DE" w:rsidRPr="00B60FE3" w14:paraId="3EBDAD97" w14:textId="77777777" w:rsidTr="00467BF0">
        <w:tc>
          <w:tcPr>
            <w:tcW w:w="1440" w:type="dxa"/>
            <w:tcBorders>
              <w:bottom w:val="single" w:sz="4" w:space="0" w:color="auto"/>
            </w:tcBorders>
          </w:tcPr>
          <w:p w14:paraId="411A384A" w14:textId="77777777" w:rsidR="000909DE" w:rsidRPr="00B60FE3" w:rsidRDefault="000909DE" w:rsidP="00126B5A">
            <w:r w:rsidRPr="00B60FE3">
              <w:t>413G</w:t>
            </w:r>
          </w:p>
        </w:tc>
        <w:tc>
          <w:tcPr>
            <w:tcW w:w="1971" w:type="dxa"/>
            <w:tcBorders>
              <w:bottom w:val="single" w:sz="4" w:space="0" w:color="auto"/>
            </w:tcBorders>
          </w:tcPr>
          <w:p w14:paraId="25EE4820" w14:textId="77777777" w:rsidR="000909DE" w:rsidRPr="00B60FE3" w:rsidRDefault="000909DE" w:rsidP="00126B5A">
            <w:r w:rsidRPr="00B60FE3">
              <w:t xml:space="preserve">B. </w:t>
            </w:r>
            <w:proofErr w:type="spellStart"/>
            <w:r w:rsidRPr="00B60FE3">
              <w:t>Solbach</w:t>
            </w:r>
            <w:proofErr w:type="spellEnd"/>
          </w:p>
        </w:tc>
        <w:tc>
          <w:tcPr>
            <w:tcW w:w="1529" w:type="dxa"/>
            <w:tcBorders>
              <w:bottom w:val="single" w:sz="4" w:space="0" w:color="auto"/>
            </w:tcBorders>
          </w:tcPr>
          <w:p w14:paraId="4151B3EA" w14:textId="77777777" w:rsidR="000909DE" w:rsidRPr="00B60FE3" w:rsidRDefault="000909DE" w:rsidP="00126B5A">
            <w:r w:rsidRPr="00B60FE3">
              <w:t>B395/395M</w:t>
            </w:r>
          </w:p>
        </w:tc>
        <w:tc>
          <w:tcPr>
            <w:tcW w:w="5122" w:type="dxa"/>
            <w:tcBorders>
              <w:bottom w:val="single" w:sz="4" w:space="0" w:color="auto"/>
            </w:tcBorders>
          </w:tcPr>
          <w:p w14:paraId="766FEC00" w14:textId="77777777" w:rsidR="000909DE" w:rsidRPr="00B60FE3" w:rsidRDefault="000909DE" w:rsidP="00126B5A">
            <w:r w:rsidRPr="00B60FE3">
              <w:t>correct dimensional error in Table 7</w:t>
            </w:r>
          </w:p>
        </w:tc>
      </w:tr>
      <w:tr w:rsidR="000909DE" w:rsidRPr="00B60FE3" w14:paraId="1BE90D06" w14:textId="77777777" w:rsidTr="00467BF0">
        <w:tc>
          <w:tcPr>
            <w:tcW w:w="10062" w:type="dxa"/>
            <w:gridSpan w:val="4"/>
            <w:shd w:val="clear" w:color="auto" w:fill="EDEDED" w:themeFill="accent3" w:themeFillTint="33"/>
          </w:tcPr>
          <w:p w14:paraId="0DB961C9" w14:textId="77777777" w:rsidR="000909DE" w:rsidRPr="00B60FE3" w:rsidRDefault="000909DE" w:rsidP="00126B5A">
            <w:pPr>
              <w:jc w:val="center"/>
            </w:pPr>
            <w:r w:rsidRPr="00B60FE3">
              <w:t xml:space="preserve">B05.05 Castings and Ingots for </w:t>
            </w:r>
            <w:proofErr w:type="spellStart"/>
            <w:r w:rsidRPr="00B60FE3">
              <w:t>Remelting</w:t>
            </w:r>
            <w:proofErr w:type="spellEnd"/>
          </w:p>
        </w:tc>
      </w:tr>
      <w:tr w:rsidR="000909DE" w:rsidRPr="00B60FE3" w14:paraId="4DA3F1AA" w14:textId="77777777" w:rsidTr="00467BF0">
        <w:tc>
          <w:tcPr>
            <w:tcW w:w="1440" w:type="dxa"/>
            <w:tcBorders>
              <w:bottom w:val="single" w:sz="4" w:space="0" w:color="auto"/>
            </w:tcBorders>
          </w:tcPr>
          <w:p w14:paraId="56A57113" w14:textId="77777777" w:rsidR="000909DE" w:rsidRPr="00B60FE3" w:rsidRDefault="000909DE" w:rsidP="00126B5A"/>
        </w:tc>
        <w:tc>
          <w:tcPr>
            <w:tcW w:w="1971" w:type="dxa"/>
            <w:tcBorders>
              <w:bottom w:val="single" w:sz="4" w:space="0" w:color="auto"/>
            </w:tcBorders>
          </w:tcPr>
          <w:p w14:paraId="23EFD433" w14:textId="77777777" w:rsidR="000909DE" w:rsidRPr="00B60FE3" w:rsidRDefault="000909DE" w:rsidP="00126B5A"/>
        </w:tc>
        <w:tc>
          <w:tcPr>
            <w:tcW w:w="1529" w:type="dxa"/>
            <w:tcBorders>
              <w:bottom w:val="single" w:sz="4" w:space="0" w:color="auto"/>
            </w:tcBorders>
          </w:tcPr>
          <w:p w14:paraId="42AC6A64" w14:textId="77777777" w:rsidR="000909DE" w:rsidRPr="00B60FE3" w:rsidRDefault="000909DE" w:rsidP="00126B5A"/>
        </w:tc>
        <w:tc>
          <w:tcPr>
            <w:tcW w:w="5122" w:type="dxa"/>
            <w:tcBorders>
              <w:bottom w:val="single" w:sz="4" w:space="0" w:color="auto"/>
            </w:tcBorders>
          </w:tcPr>
          <w:p w14:paraId="6B7A4B34" w14:textId="77777777" w:rsidR="000909DE" w:rsidRPr="00B60FE3" w:rsidRDefault="000909DE" w:rsidP="00126B5A"/>
        </w:tc>
      </w:tr>
      <w:tr w:rsidR="000909DE" w:rsidRPr="00B60FE3" w14:paraId="7954393B" w14:textId="77777777" w:rsidTr="00467BF0">
        <w:tc>
          <w:tcPr>
            <w:tcW w:w="10062" w:type="dxa"/>
            <w:gridSpan w:val="4"/>
            <w:shd w:val="clear" w:color="auto" w:fill="EDEDED" w:themeFill="accent3" w:themeFillTint="33"/>
          </w:tcPr>
          <w:p w14:paraId="257AF6A1" w14:textId="77777777" w:rsidR="000909DE" w:rsidRPr="00B60FE3" w:rsidRDefault="000909DE" w:rsidP="00126B5A">
            <w:pPr>
              <w:jc w:val="center"/>
            </w:pPr>
            <w:r w:rsidRPr="00B60FE3">
              <w:t>B05.06 Methods of Test</w:t>
            </w:r>
          </w:p>
        </w:tc>
      </w:tr>
      <w:tr w:rsidR="000909DE" w:rsidRPr="00B60FE3" w14:paraId="23ED44E1" w14:textId="77777777" w:rsidTr="00467BF0">
        <w:tc>
          <w:tcPr>
            <w:tcW w:w="1440" w:type="dxa"/>
            <w:tcBorders>
              <w:bottom w:val="single" w:sz="4" w:space="0" w:color="auto"/>
            </w:tcBorders>
          </w:tcPr>
          <w:p w14:paraId="2F2475DC" w14:textId="77777777" w:rsidR="000909DE" w:rsidRPr="00B60FE3" w:rsidRDefault="000909DE" w:rsidP="00126B5A">
            <w:r w:rsidRPr="00B60FE3">
              <w:t>652C</w:t>
            </w:r>
          </w:p>
        </w:tc>
        <w:tc>
          <w:tcPr>
            <w:tcW w:w="1971" w:type="dxa"/>
            <w:tcBorders>
              <w:bottom w:val="single" w:sz="4" w:space="0" w:color="auto"/>
            </w:tcBorders>
          </w:tcPr>
          <w:p w14:paraId="24CA4247" w14:textId="77777777" w:rsidR="000909DE" w:rsidRPr="00B60FE3" w:rsidRDefault="000909DE" w:rsidP="00126B5A">
            <w:r w:rsidRPr="00B60FE3">
              <w:t xml:space="preserve">J. </w:t>
            </w:r>
            <w:proofErr w:type="spellStart"/>
            <w:r w:rsidRPr="00B60FE3">
              <w:t>Barroner</w:t>
            </w:r>
            <w:proofErr w:type="spellEnd"/>
          </w:p>
        </w:tc>
        <w:tc>
          <w:tcPr>
            <w:tcW w:w="1529" w:type="dxa"/>
            <w:tcBorders>
              <w:bottom w:val="single" w:sz="4" w:space="0" w:color="auto"/>
            </w:tcBorders>
          </w:tcPr>
          <w:p w14:paraId="7E5D70F6" w14:textId="77777777" w:rsidR="000909DE" w:rsidRPr="00B60FE3" w:rsidRDefault="000909DE" w:rsidP="00126B5A">
            <w:r w:rsidRPr="00B60FE3">
              <w:t>B428</w:t>
            </w:r>
          </w:p>
        </w:tc>
        <w:tc>
          <w:tcPr>
            <w:tcW w:w="5122" w:type="dxa"/>
            <w:tcBorders>
              <w:bottom w:val="single" w:sz="4" w:space="0" w:color="auto"/>
            </w:tcBorders>
          </w:tcPr>
          <w:p w14:paraId="61C37F08" w14:textId="77777777" w:rsidR="000909DE" w:rsidRPr="00B60FE3" w:rsidRDefault="000909DE" w:rsidP="00126B5A">
            <w:r w:rsidRPr="00B60FE3">
              <w:t>5-yr review</w:t>
            </w:r>
          </w:p>
        </w:tc>
      </w:tr>
      <w:tr w:rsidR="000909DE" w:rsidRPr="00B60FE3" w14:paraId="7B60B201" w14:textId="77777777" w:rsidTr="00467BF0">
        <w:tc>
          <w:tcPr>
            <w:tcW w:w="10062" w:type="dxa"/>
            <w:gridSpan w:val="4"/>
            <w:shd w:val="clear" w:color="auto" w:fill="EDEDED" w:themeFill="accent3" w:themeFillTint="33"/>
          </w:tcPr>
          <w:p w14:paraId="60781F96" w14:textId="77777777" w:rsidR="000909DE" w:rsidRPr="00B60FE3" w:rsidRDefault="000909DE" w:rsidP="00126B5A">
            <w:pPr>
              <w:jc w:val="center"/>
            </w:pPr>
            <w:r w:rsidRPr="00B60FE3">
              <w:t>B05.07 Refined Copper</w:t>
            </w:r>
          </w:p>
        </w:tc>
      </w:tr>
      <w:tr w:rsidR="000909DE" w:rsidRPr="00B60FE3" w14:paraId="2A83E58A" w14:textId="77777777" w:rsidTr="00467BF0">
        <w:tc>
          <w:tcPr>
            <w:tcW w:w="1440" w:type="dxa"/>
            <w:tcBorders>
              <w:bottom w:val="single" w:sz="4" w:space="0" w:color="auto"/>
            </w:tcBorders>
          </w:tcPr>
          <w:p w14:paraId="4799BB83" w14:textId="77777777" w:rsidR="000909DE" w:rsidRPr="00B60FE3" w:rsidRDefault="000909DE" w:rsidP="00126B5A"/>
        </w:tc>
        <w:tc>
          <w:tcPr>
            <w:tcW w:w="1971" w:type="dxa"/>
            <w:tcBorders>
              <w:bottom w:val="single" w:sz="4" w:space="0" w:color="auto"/>
            </w:tcBorders>
          </w:tcPr>
          <w:p w14:paraId="6FBB60D6" w14:textId="77777777" w:rsidR="000909DE" w:rsidRPr="00B60FE3" w:rsidRDefault="000909DE" w:rsidP="00126B5A"/>
        </w:tc>
        <w:tc>
          <w:tcPr>
            <w:tcW w:w="1529" w:type="dxa"/>
            <w:tcBorders>
              <w:bottom w:val="single" w:sz="4" w:space="0" w:color="auto"/>
            </w:tcBorders>
          </w:tcPr>
          <w:p w14:paraId="027EE031" w14:textId="77777777" w:rsidR="000909DE" w:rsidRPr="00B60FE3" w:rsidRDefault="000909DE" w:rsidP="00126B5A"/>
        </w:tc>
        <w:tc>
          <w:tcPr>
            <w:tcW w:w="5122" w:type="dxa"/>
            <w:tcBorders>
              <w:bottom w:val="single" w:sz="4" w:space="0" w:color="auto"/>
            </w:tcBorders>
          </w:tcPr>
          <w:p w14:paraId="586B6163" w14:textId="77777777" w:rsidR="000909DE" w:rsidRPr="00B60FE3" w:rsidRDefault="000909DE" w:rsidP="00126B5A"/>
        </w:tc>
      </w:tr>
      <w:tr w:rsidR="000909DE" w:rsidRPr="00B60FE3" w14:paraId="0BB3E986" w14:textId="77777777" w:rsidTr="00467BF0">
        <w:tc>
          <w:tcPr>
            <w:tcW w:w="10062" w:type="dxa"/>
            <w:gridSpan w:val="4"/>
            <w:shd w:val="clear" w:color="auto" w:fill="EDEDED" w:themeFill="accent3" w:themeFillTint="33"/>
          </w:tcPr>
          <w:p w14:paraId="2109B00F" w14:textId="77777777" w:rsidR="000909DE" w:rsidRPr="00B60FE3" w:rsidRDefault="000909DE" w:rsidP="00126B5A">
            <w:pPr>
              <w:jc w:val="center"/>
            </w:pPr>
            <w:r w:rsidRPr="00B60FE3">
              <w:t>B05.90 Executive</w:t>
            </w:r>
          </w:p>
        </w:tc>
      </w:tr>
      <w:tr w:rsidR="000909DE" w:rsidRPr="00B60FE3" w14:paraId="1AC8162F" w14:textId="77777777" w:rsidTr="00467BF0">
        <w:tc>
          <w:tcPr>
            <w:tcW w:w="1440" w:type="dxa"/>
            <w:tcBorders>
              <w:bottom w:val="single" w:sz="4" w:space="0" w:color="auto"/>
            </w:tcBorders>
          </w:tcPr>
          <w:p w14:paraId="10126464" w14:textId="77777777" w:rsidR="000909DE" w:rsidRPr="00B60FE3" w:rsidRDefault="000909DE" w:rsidP="00126B5A"/>
        </w:tc>
        <w:tc>
          <w:tcPr>
            <w:tcW w:w="1971" w:type="dxa"/>
            <w:tcBorders>
              <w:bottom w:val="single" w:sz="4" w:space="0" w:color="auto"/>
            </w:tcBorders>
          </w:tcPr>
          <w:p w14:paraId="2CA21856" w14:textId="77777777" w:rsidR="000909DE" w:rsidRPr="00B60FE3" w:rsidRDefault="000909DE" w:rsidP="00126B5A"/>
        </w:tc>
        <w:tc>
          <w:tcPr>
            <w:tcW w:w="1529" w:type="dxa"/>
            <w:tcBorders>
              <w:bottom w:val="single" w:sz="4" w:space="0" w:color="auto"/>
            </w:tcBorders>
          </w:tcPr>
          <w:p w14:paraId="618C6412" w14:textId="77777777" w:rsidR="000909DE" w:rsidRPr="00B60FE3" w:rsidRDefault="000909DE" w:rsidP="00126B5A"/>
        </w:tc>
        <w:tc>
          <w:tcPr>
            <w:tcW w:w="5122" w:type="dxa"/>
            <w:tcBorders>
              <w:bottom w:val="single" w:sz="4" w:space="0" w:color="auto"/>
            </w:tcBorders>
          </w:tcPr>
          <w:p w14:paraId="61E7F5A8" w14:textId="77777777" w:rsidR="000909DE" w:rsidRPr="00B60FE3" w:rsidRDefault="000909DE" w:rsidP="00126B5A"/>
        </w:tc>
      </w:tr>
      <w:tr w:rsidR="000909DE" w:rsidRPr="00B60FE3" w14:paraId="0B9C5F15" w14:textId="77777777" w:rsidTr="00467BF0">
        <w:tc>
          <w:tcPr>
            <w:tcW w:w="10062" w:type="dxa"/>
            <w:gridSpan w:val="4"/>
            <w:shd w:val="clear" w:color="auto" w:fill="EDEDED" w:themeFill="accent3" w:themeFillTint="33"/>
          </w:tcPr>
          <w:p w14:paraId="0907CEFC" w14:textId="77777777" w:rsidR="000909DE" w:rsidRPr="00B60FE3" w:rsidRDefault="000909DE" w:rsidP="00126B5A">
            <w:pPr>
              <w:jc w:val="center"/>
            </w:pPr>
            <w:r w:rsidRPr="00B60FE3">
              <w:t>B05.91 Editorial and Publications</w:t>
            </w:r>
          </w:p>
        </w:tc>
      </w:tr>
      <w:tr w:rsidR="000909DE" w:rsidRPr="00B60FE3" w14:paraId="6DF8A802" w14:textId="77777777" w:rsidTr="00126B5A">
        <w:tc>
          <w:tcPr>
            <w:tcW w:w="1440" w:type="dxa"/>
          </w:tcPr>
          <w:p w14:paraId="08F871B0" w14:textId="77777777" w:rsidR="000909DE" w:rsidRPr="00B60FE3" w:rsidRDefault="000909DE" w:rsidP="00126B5A">
            <w:r w:rsidRPr="00B60FE3">
              <w:t>9171</w:t>
            </w:r>
          </w:p>
        </w:tc>
        <w:tc>
          <w:tcPr>
            <w:tcW w:w="1971" w:type="dxa"/>
          </w:tcPr>
          <w:p w14:paraId="3E2E243C" w14:textId="77777777" w:rsidR="000909DE" w:rsidRPr="00B60FE3" w:rsidRDefault="000909DE" w:rsidP="00126B5A">
            <w:r w:rsidRPr="00B60FE3">
              <w:t>R. Owen</w:t>
            </w:r>
          </w:p>
        </w:tc>
        <w:tc>
          <w:tcPr>
            <w:tcW w:w="1529" w:type="dxa"/>
          </w:tcPr>
          <w:p w14:paraId="0B30ED96" w14:textId="77777777" w:rsidR="000909DE" w:rsidRPr="00B60FE3" w:rsidRDefault="000909DE" w:rsidP="00126B5A">
            <w:r w:rsidRPr="00B60FE3">
              <w:t>B601</w:t>
            </w:r>
          </w:p>
        </w:tc>
        <w:tc>
          <w:tcPr>
            <w:tcW w:w="5122" w:type="dxa"/>
          </w:tcPr>
          <w:p w14:paraId="6F175A86" w14:textId="77777777" w:rsidR="000909DE" w:rsidRPr="00B60FE3" w:rsidRDefault="000909DE" w:rsidP="00126B5A">
            <w:r w:rsidRPr="00B60FE3">
              <w:t xml:space="preserve">Change TX01 </w:t>
            </w:r>
            <w:proofErr w:type="spellStart"/>
            <w:r w:rsidRPr="00B60FE3">
              <w:t>Spinodal</w:t>
            </w:r>
            <w:proofErr w:type="spellEnd"/>
            <w:r w:rsidRPr="00B60FE3">
              <w:t xml:space="preserve"> Hardened – High Strength (ATHS) to TX02 to correct an error and leave room for other tempers.</w:t>
            </w:r>
          </w:p>
        </w:tc>
      </w:tr>
      <w:tr w:rsidR="000909DE" w:rsidRPr="00B60FE3" w14:paraId="61F5F063" w14:textId="77777777" w:rsidTr="00623C62">
        <w:tc>
          <w:tcPr>
            <w:tcW w:w="1440" w:type="dxa"/>
            <w:tcBorders>
              <w:bottom w:val="single" w:sz="4" w:space="0" w:color="auto"/>
            </w:tcBorders>
          </w:tcPr>
          <w:p w14:paraId="77525321" w14:textId="77777777" w:rsidR="000909DE" w:rsidRPr="00B60FE3" w:rsidRDefault="000909DE" w:rsidP="00126B5A">
            <w:r w:rsidRPr="00B60FE3">
              <w:t>9172</w:t>
            </w:r>
          </w:p>
        </w:tc>
        <w:tc>
          <w:tcPr>
            <w:tcW w:w="1971" w:type="dxa"/>
            <w:tcBorders>
              <w:bottom w:val="single" w:sz="4" w:space="0" w:color="auto"/>
            </w:tcBorders>
          </w:tcPr>
          <w:p w14:paraId="2C4C0350" w14:textId="77777777" w:rsidR="000909DE" w:rsidRPr="00B60FE3" w:rsidRDefault="000909DE" w:rsidP="00126B5A">
            <w:r w:rsidRPr="00B60FE3">
              <w:t>R. Montgomery</w:t>
            </w:r>
          </w:p>
        </w:tc>
        <w:tc>
          <w:tcPr>
            <w:tcW w:w="1529" w:type="dxa"/>
            <w:tcBorders>
              <w:bottom w:val="single" w:sz="4" w:space="0" w:color="auto"/>
            </w:tcBorders>
          </w:tcPr>
          <w:p w14:paraId="7B27E44F" w14:textId="77777777" w:rsidR="000909DE" w:rsidRPr="00B60FE3" w:rsidRDefault="000909DE" w:rsidP="00126B5A">
            <w:r w:rsidRPr="00B60FE3">
              <w:t>B950</w:t>
            </w:r>
          </w:p>
        </w:tc>
        <w:tc>
          <w:tcPr>
            <w:tcW w:w="5122" w:type="dxa"/>
            <w:tcBorders>
              <w:bottom w:val="single" w:sz="4" w:space="0" w:color="auto"/>
            </w:tcBorders>
          </w:tcPr>
          <w:p w14:paraId="446E9925" w14:textId="77777777" w:rsidR="000909DE" w:rsidRPr="00B60FE3" w:rsidRDefault="000909DE" w:rsidP="00126B5A">
            <w:r w:rsidRPr="00B60FE3">
              <w:t>Investigate the wording of which E8/E8M method of determining elongation is appropriate (“at break” or “after break”) and where this should be incorporated</w:t>
            </w:r>
          </w:p>
        </w:tc>
      </w:tr>
      <w:tr w:rsidR="000909DE" w:rsidRPr="00B60FE3" w14:paraId="21269DD7" w14:textId="77777777" w:rsidTr="00623C62">
        <w:tc>
          <w:tcPr>
            <w:tcW w:w="10062" w:type="dxa"/>
            <w:gridSpan w:val="4"/>
            <w:shd w:val="clear" w:color="auto" w:fill="EDEDED" w:themeFill="accent3" w:themeFillTint="33"/>
          </w:tcPr>
          <w:p w14:paraId="3313FEE6" w14:textId="77777777" w:rsidR="000909DE" w:rsidRPr="00B60FE3" w:rsidRDefault="000909DE" w:rsidP="00126B5A">
            <w:pPr>
              <w:jc w:val="center"/>
            </w:pPr>
            <w:r w:rsidRPr="00B60FE3">
              <w:t>B05.93 Terminology</w:t>
            </w:r>
          </w:p>
        </w:tc>
      </w:tr>
      <w:tr w:rsidR="000909DE" w:rsidRPr="00B60FE3" w14:paraId="4344C376" w14:textId="77777777" w:rsidTr="00623C62">
        <w:tc>
          <w:tcPr>
            <w:tcW w:w="1440" w:type="dxa"/>
            <w:tcBorders>
              <w:bottom w:val="single" w:sz="4" w:space="0" w:color="auto"/>
            </w:tcBorders>
          </w:tcPr>
          <w:p w14:paraId="6182043D" w14:textId="77777777" w:rsidR="000909DE" w:rsidRPr="00B60FE3" w:rsidRDefault="000909DE" w:rsidP="00126B5A"/>
        </w:tc>
        <w:tc>
          <w:tcPr>
            <w:tcW w:w="1971" w:type="dxa"/>
            <w:tcBorders>
              <w:bottom w:val="single" w:sz="4" w:space="0" w:color="auto"/>
            </w:tcBorders>
          </w:tcPr>
          <w:p w14:paraId="53E98EC5" w14:textId="77777777" w:rsidR="000909DE" w:rsidRPr="00B60FE3" w:rsidRDefault="000909DE" w:rsidP="00126B5A"/>
        </w:tc>
        <w:tc>
          <w:tcPr>
            <w:tcW w:w="1529" w:type="dxa"/>
            <w:tcBorders>
              <w:bottom w:val="single" w:sz="4" w:space="0" w:color="auto"/>
            </w:tcBorders>
          </w:tcPr>
          <w:p w14:paraId="42170A03" w14:textId="77777777" w:rsidR="000909DE" w:rsidRPr="00B60FE3" w:rsidRDefault="000909DE" w:rsidP="00126B5A"/>
        </w:tc>
        <w:tc>
          <w:tcPr>
            <w:tcW w:w="5122" w:type="dxa"/>
            <w:tcBorders>
              <w:bottom w:val="single" w:sz="4" w:space="0" w:color="auto"/>
            </w:tcBorders>
          </w:tcPr>
          <w:p w14:paraId="08E7E4E4" w14:textId="77777777" w:rsidR="000909DE" w:rsidRPr="00B60FE3" w:rsidRDefault="000909DE" w:rsidP="00126B5A"/>
        </w:tc>
      </w:tr>
      <w:tr w:rsidR="000909DE" w:rsidRPr="00B60FE3" w14:paraId="1196DB15" w14:textId="77777777" w:rsidTr="00623C62">
        <w:tc>
          <w:tcPr>
            <w:tcW w:w="10062" w:type="dxa"/>
            <w:gridSpan w:val="4"/>
            <w:shd w:val="clear" w:color="auto" w:fill="EDEDED" w:themeFill="accent3" w:themeFillTint="33"/>
          </w:tcPr>
          <w:p w14:paraId="400B6E64" w14:textId="77777777" w:rsidR="000909DE" w:rsidRPr="00B60FE3" w:rsidRDefault="000909DE" w:rsidP="00126B5A">
            <w:pPr>
              <w:jc w:val="center"/>
            </w:pPr>
            <w:r w:rsidRPr="00B60FE3">
              <w:t>B05.94 Strategic Planning</w:t>
            </w:r>
          </w:p>
        </w:tc>
      </w:tr>
      <w:tr w:rsidR="000909DE" w14:paraId="5B9E8F32" w14:textId="77777777" w:rsidTr="00126B5A">
        <w:tc>
          <w:tcPr>
            <w:tcW w:w="1440" w:type="dxa"/>
          </w:tcPr>
          <w:p w14:paraId="635F658E" w14:textId="77777777" w:rsidR="000909DE" w:rsidRPr="00B60FE3" w:rsidRDefault="000909DE" w:rsidP="00126B5A"/>
        </w:tc>
        <w:tc>
          <w:tcPr>
            <w:tcW w:w="1971" w:type="dxa"/>
          </w:tcPr>
          <w:p w14:paraId="5DC7E9E0" w14:textId="77777777" w:rsidR="000909DE" w:rsidRPr="00B60FE3" w:rsidRDefault="000909DE" w:rsidP="00126B5A"/>
        </w:tc>
        <w:tc>
          <w:tcPr>
            <w:tcW w:w="1529" w:type="dxa"/>
          </w:tcPr>
          <w:p w14:paraId="596428CA" w14:textId="77777777" w:rsidR="000909DE" w:rsidRPr="00B60FE3" w:rsidRDefault="000909DE" w:rsidP="00126B5A"/>
        </w:tc>
        <w:tc>
          <w:tcPr>
            <w:tcW w:w="5122" w:type="dxa"/>
          </w:tcPr>
          <w:p w14:paraId="727DB53B" w14:textId="77777777" w:rsidR="000909DE" w:rsidRPr="00B60FE3" w:rsidRDefault="000909DE" w:rsidP="00126B5A"/>
        </w:tc>
      </w:tr>
    </w:tbl>
    <w:p w14:paraId="09D927C1" w14:textId="24272B53" w:rsidR="00E94696" w:rsidRPr="00B30CA7" w:rsidRDefault="00E94696" w:rsidP="00E94696">
      <w:pPr>
        <w:rPr>
          <w:rFonts w:ascii="Arial" w:eastAsia="Times New Roman" w:hAnsi="Arial" w:cs="Arial"/>
          <w:color w:val="0070C0"/>
          <w:sz w:val="20"/>
          <w:szCs w:val="20"/>
        </w:rPr>
      </w:pPr>
      <w:bookmarkStart w:id="48" w:name="_GoBack"/>
      <w:bookmarkEnd w:id="48"/>
    </w:p>
    <w:sectPr w:rsidR="00E94696" w:rsidRPr="00B30CA7" w:rsidSect="00711E4C">
      <w:headerReference w:type="default" r:id="rId16"/>
      <w:footerReference w:type="default" r:id="rId17"/>
      <w:pgSz w:w="12240" w:h="15840"/>
      <w:pgMar w:top="2362" w:right="1066" w:bottom="720" w:left="1066"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EEAA5" w14:textId="77777777" w:rsidR="00A129A7" w:rsidRDefault="00A129A7" w:rsidP="00A63743">
      <w:r>
        <w:separator/>
      </w:r>
    </w:p>
  </w:endnote>
  <w:endnote w:type="continuationSeparator" w:id="0">
    <w:p w14:paraId="058F1094" w14:textId="77777777" w:rsidR="00A129A7" w:rsidRDefault="00A129A7" w:rsidP="00A63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37DD0" w14:textId="77777777" w:rsidR="00A129A7" w:rsidRDefault="00A129A7">
    <w:pPr>
      <w:pStyle w:val="Footer"/>
    </w:pPr>
    <w:r>
      <w:rPr>
        <w:noProof/>
      </w:rPr>
      <mc:AlternateContent>
        <mc:Choice Requires="wps">
          <w:drawing>
            <wp:anchor distT="0" distB="0" distL="114300" distR="114300" simplePos="0" relativeHeight="251659264" behindDoc="0" locked="0" layoutInCell="1" allowOverlap="1" wp14:anchorId="67B70839" wp14:editId="73C370F5">
              <wp:simplePos x="0" y="0"/>
              <wp:positionH relativeFrom="column">
                <wp:posOffset>98425</wp:posOffset>
              </wp:positionH>
              <wp:positionV relativeFrom="paragraph">
                <wp:posOffset>-46355</wp:posOffset>
              </wp:positionV>
              <wp:extent cx="6643370" cy="0"/>
              <wp:effectExtent l="0" t="0" r="36830" b="25400"/>
              <wp:wrapNone/>
              <wp:docPr id="25" name="Straight Connector 25"/>
              <wp:cNvGraphicFramePr/>
              <a:graphic xmlns:a="http://schemas.openxmlformats.org/drawingml/2006/main">
                <a:graphicData uri="http://schemas.microsoft.com/office/word/2010/wordprocessingShape">
                  <wps:wsp>
                    <wps:cNvCnPr/>
                    <wps:spPr>
                      <a:xfrm>
                        <a:off x="0" y="0"/>
                        <a:ext cx="6643370" cy="0"/>
                      </a:xfrm>
                      <a:prstGeom prst="line">
                        <a:avLst/>
                      </a:prstGeom>
                      <a:ln w="3175">
                        <a:solidFill>
                          <a:schemeClr val="accent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w14:anchorId="5FBCDAAB" id="Straight_x0020_Connector_x0020_2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75pt,-3.6pt" to="530.85pt,-3.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" strokecolor="#5b9bd5 [3204]" strokeweight=".25pt">
              <v:stroke joinstyle="miter"/>
            </v:line>
          </w:pict>
        </mc:Fallback>
      </mc:AlternateContent>
    </w:r>
    <w:r>
      <w:rPr>
        <w:noProof/>
      </w:rPr>
      <mc:AlternateContent>
        <mc:Choice Requires="wps">
          <w:drawing>
            <wp:anchor distT="0" distB="0" distL="114300" distR="114300" simplePos="0" relativeHeight="251660288" behindDoc="0" locked="0" layoutInCell="1" allowOverlap="1" wp14:anchorId="2BD169AE" wp14:editId="1BD009A9">
              <wp:simplePos x="0" y="0"/>
              <wp:positionH relativeFrom="column">
                <wp:posOffset>949325</wp:posOffset>
              </wp:positionH>
              <wp:positionV relativeFrom="paragraph">
                <wp:posOffset>0</wp:posOffset>
              </wp:positionV>
              <wp:extent cx="3086100" cy="507365"/>
              <wp:effectExtent l="0" t="0" r="0" b="635"/>
              <wp:wrapNone/>
              <wp:docPr id="27" name="Text Box 27"/>
              <wp:cNvGraphicFramePr/>
              <a:graphic xmlns:a="http://schemas.openxmlformats.org/drawingml/2006/main">
                <a:graphicData uri="http://schemas.microsoft.com/office/word/2010/wordprocessingShape">
                  <wps:wsp>
                    <wps:cNvSpPr txBox="1"/>
                    <wps:spPr>
                      <a:xfrm>
                        <a:off x="0" y="0"/>
                        <a:ext cx="3086100" cy="50736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0D16643" w14:textId="68694AC6" w:rsidR="00A129A7" w:rsidRDefault="00A129A7" w:rsidP="00A63743">
                          <w:pPr>
                            <w:spacing w:line="160" w:lineRule="atLeast"/>
                            <w:rPr>
                              <w:color w:val="013250"/>
                              <w:sz w:val="14"/>
                              <w:szCs w:val="14"/>
                            </w:rPr>
                          </w:pPr>
                          <w:r>
                            <w:rPr>
                              <w:color w:val="013250"/>
                              <w:sz w:val="14"/>
                              <w:szCs w:val="14"/>
                            </w:rPr>
                            <w:t xml:space="preserve">Andy Kireta, Jr., Newsletter Contact </w:t>
                          </w:r>
                          <w:hyperlink r:id="rId1" w:history="1">
                            <w:r w:rsidRPr="001527C7">
                              <w:rPr>
                                <w:rStyle w:val="Hyperlink"/>
                                <w:sz w:val="14"/>
                                <w:szCs w:val="14"/>
                              </w:rPr>
                              <w:t>andrew.kiretajr@copperalliance.us</w:t>
                            </w:r>
                          </w:hyperlink>
                          <w:r>
                            <w:rPr>
                              <w:color w:val="013250"/>
                              <w:sz w:val="14"/>
                              <w:szCs w:val="14"/>
                            </w:rPr>
                            <w:br/>
                            <w:t xml:space="preserve">Chuck Blanton, B05 Chairman </w:t>
                          </w:r>
                          <w:hyperlink r:id="rId2" w:history="1">
                            <w:r w:rsidRPr="001527C7">
                              <w:rPr>
                                <w:rStyle w:val="Hyperlink"/>
                                <w:sz w:val="14"/>
                                <w:szCs w:val="14"/>
                              </w:rPr>
                              <w:t>cblanton@muellerindustries.com</w:t>
                            </w:r>
                          </w:hyperlink>
                        </w:p>
                        <w:p w14:paraId="1C4CEE0F" w14:textId="2A6682AB" w:rsidR="00A129A7" w:rsidRPr="007A401A" w:rsidRDefault="00A129A7" w:rsidP="00A63743">
                          <w:pPr>
                            <w:spacing w:line="160" w:lineRule="atLeast"/>
                            <w:rPr>
                              <w:color w:val="01325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D169AE" id="_x0000_t202" coordsize="21600,21600" o:spt="202" path="m,l,21600r21600,l21600,xe">
              <v:stroke joinstyle="miter"/>
              <v:path gradientshapeok="t" o:connecttype="rect"/>
            </v:shapetype>
            <v:shape id="Text Box 27" o:spid="_x0000_s1026" type="#_x0000_t202" style="position:absolute;margin-left:74.75pt;margin-top:0;width:243pt;height:3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" filled="f" stroked="f">
              <v:textbox>
                <w:txbxContent>
                  <w:p w14:paraId="20D16643" w14:textId="68694AC6" w:rsidR="00A129A7" w:rsidRDefault="00A129A7" w:rsidP="00A63743">
                    <w:pPr>
                      <w:spacing w:line="160" w:lineRule="atLeast"/>
                      <w:rPr>
                        <w:color w:val="013250"/>
                        <w:sz w:val="14"/>
                        <w:szCs w:val="14"/>
                      </w:rPr>
                    </w:pPr>
                    <w:r>
                      <w:rPr>
                        <w:color w:val="013250"/>
                        <w:sz w:val="14"/>
                        <w:szCs w:val="14"/>
                      </w:rPr>
                      <w:t xml:space="preserve">Andy Kireta, Jr., Newsletter Contact </w:t>
                    </w:r>
                    <w:hyperlink r:id="rId3" w:history="1">
                      <w:r w:rsidRPr="001527C7">
                        <w:rPr>
                          <w:rStyle w:val="Hyperlink"/>
                          <w:sz w:val="14"/>
                          <w:szCs w:val="14"/>
                        </w:rPr>
                        <w:t>andrew.kiretajr@copperalliance.us</w:t>
                      </w:r>
                    </w:hyperlink>
                    <w:r>
                      <w:rPr>
                        <w:color w:val="013250"/>
                        <w:sz w:val="14"/>
                        <w:szCs w:val="14"/>
                      </w:rPr>
                      <w:br/>
                      <w:t xml:space="preserve">Chuck Blanton, B05 Chairman </w:t>
                    </w:r>
                    <w:hyperlink r:id="rId4" w:history="1">
                      <w:r w:rsidRPr="001527C7">
                        <w:rPr>
                          <w:rStyle w:val="Hyperlink"/>
                          <w:sz w:val="14"/>
                          <w:szCs w:val="14"/>
                        </w:rPr>
                        <w:t>cblanton@muellerindustries.com</w:t>
                      </w:r>
                    </w:hyperlink>
                  </w:p>
                  <w:p w14:paraId="1C4CEE0F" w14:textId="2A6682AB" w:rsidR="00A129A7" w:rsidRPr="007A401A" w:rsidRDefault="00A129A7" w:rsidP="00A63743">
                    <w:pPr>
                      <w:spacing w:line="160" w:lineRule="atLeast"/>
                      <w:rPr>
                        <w:color w:val="013250"/>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70F5CE2" wp14:editId="436AFE54">
              <wp:simplePos x="0" y="0"/>
              <wp:positionH relativeFrom="column">
                <wp:posOffset>0</wp:posOffset>
              </wp:positionH>
              <wp:positionV relativeFrom="paragraph">
                <wp:posOffset>0</wp:posOffset>
              </wp:positionV>
              <wp:extent cx="1067435" cy="507365"/>
              <wp:effectExtent l="0" t="0" r="0" b="635"/>
              <wp:wrapNone/>
              <wp:docPr id="28" name="Text Box 28"/>
              <wp:cNvGraphicFramePr/>
              <a:graphic xmlns:a="http://schemas.openxmlformats.org/drawingml/2006/main">
                <a:graphicData uri="http://schemas.microsoft.com/office/word/2010/wordprocessingShape">
                  <wps:wsp>
                    <wps:cNvSpPr txBox="1"/>
                    <wps:spPr>
                      <a:xfrm>
                        <a:off x="0" y="0"/>
                        <a:ext cx="1067435" cy="50736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3F91B02" w14:textId="77777777" w:rsidR="00A129A7" w:rsidRDefault="00A129A7" w:rsidP="00A63743">
                          <w:pPr>
                            <w:spacing w:line="288" w:lineRule="auto"/>
                            <w:rPr>
                              <w:rFonts w:ascii="ArialMT" w:hAnsi="ArialMT" w:cs="ArialMT"/>
                              <w:color w:val="013250"/>
                              <w:sz w:val="14"/>
                              <w:szCs w:val="14"/>
                            </w:rPr>
                          </w:pPr>
                          <w:r>
                            <w:rPr>
                              <w:rFonts w:ascii="ArialMT" w:hAnsi="ArialMT" w:cs="ArialMT"/>
                              <w:color w:val="013250"/>
                              <w:sz w:val="14"/>
                              <w:szCs w:val="14"/>
                            </w:rPr>
                            <w:t>Edition 2</w:t>
                          </w:r>
                        </w:p>
                        <w:p w14:paraId="423BE901" w14:textId="3FBCAB01" w:rsidR="00A129A7" w:rsidRPr="007A401A" w:rsidRDefault="00A129A7" w:rsidP="00A63743">
                          <w:pPr>
                            <w:spacing w:line="288" w:lineRule="auto"/>
                            <w:rPr>
                              <w:rFonts w:ascii="ArialMT" w:hAnsi="ArialMT" w:cs="ArialMT"/>
                              <w:color w:val="013250"/>
                              <w:sz w:val="14"/>
                              <w:szCs w:val="14"/>
                            </w:rPr>
                          </w:pPr>
                          <w:r>
                            <w:rPr>
                              <w:rFonts w:ascii="ArialMT" w:hAnsi="ArialMT" w:cs="ArialMT"/>
                              <w:color w:val="013250"/>
                              <w:sz w:val="14"/>
                              <w:szCs w:val="14"/>
                            </w:rPr>
                            <w:t>February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F5CE2" id="Text Box 28" o:spid="_x0000_s1027" type="#_x0000_t202" style="position:absolute;margin-left:0;margin-top:0;width:84.05pt;height:3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" filled="f" stroked="f">
              <v:textbox>
                <w:txbxContent>
                  <w:p w14:paraId="43F91B02" w14:textId="77777777" w:rsidR="00A129A7" w:rsidRDefault="00A129A7" w:rsidP="00A63743">
                    <w:pPr>
                      <w:spacing w:line="288" w:lineRule="auto"/>
                      <w:rPr>
                        <w:rFonts w:ascii="ArialMT" w:hAnsi="ArialMT" w:cs="ArialMT"/>
                        <w:color w:val="013250"/>
                        <w:sz w:val="14"/>
                        <w:szCs w:val="14"/>
                      </w:rPr>
                    </w:pPr>
                    <w:r>
                      <w:rPr>
                        <w:rFonts w:ascii="ArialMT" w:hAnsi="ArialMT" w:cs="ArialMT"/>
                        <w:color w:val="013250"/>
                        <w:sz w:val="14"/>
                        <w:szCs w:val="14"/>
                      </w:rPr>
                      <w:t>Edition 2</w:t>
                    </w:r>
                  </w:p>
                  <w:p w14:paraId="423BE901" w14:textId="3FBCAB01" w:rsidR="00A129A7" w:rsidRPr="007A401A" w:rsidRDefault="00A129A7" w:rsidP="00A63743">
                    <w:pPr>
                      <w:spacing w:line="288" w:lineRule="auto"/>
                      <w:rPr>
                        <w:rFonts w:ascii="ArialMT" w:hAnsi="ArialMT" w:cs="ArialMT"/>
                        <w:color w:val="013250"/>
                        <w:sz w:val="14"/>
                        <w:szCs w:val="14"/>
                      </w:rPr>
                    </w:pPr>
                    <w:r>
                      <w:rPr>
                        <w:rFonts w:ascii="ArialMT" w:hAnsi="ArialMT" w:cs="ArialMT"/>
                        <w:color w:val="013250"/>
                        <w:sz w:val="14"/>
                        <w:szCs w:val="14"/>
                      </w:rPr>
                      <w:t>February 2018</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7AABA724" wp14:editId="26380CFC">
              <wp:simplePos x="0" y="0"/>
              <wp:positionH relativeFrom="column">
                <wp:posOffset>4234180</wp:posOffset>
              </wp:positionH>
              <wp:positionV relativeFrom="paragraph">
                <wp:posOffset>21590</wp:posOffset>
              </wp:positionV>
              <wp:extent cx="2202180" cy="507365"/>
              <wp:effectExtent l="0" t="0" r="0" b="635"/>
              <wp:wrapNone/>
              <wp:docPr id="29" name="Text Box 29"/>
              <wp:cNvGraphicFramePr/>
              <a:graphic xmlns:a="http://schemas.openxmlformats.org/drawingml/2006/main">
                <a:graphicData uri="http://schemas.microsoft.com/office/word/2010/wordprocessingShape">
                  <wps:wsp>
                    <wps:cNvSpPr txBox="1"/>
                    <wps:spPr>
                      <a:xfrm>
                        <a:off x="0" y="0"/>
                        <a:ext cx="2202180" cy="50736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0C842F5" w14:textId="1F2EB68B" w:rsidR="00A129A7" w:rsidRDefault="00A129A7" w:rsidP="00A63743">
                          <w:pPr>
                            <w:spacing w:line="288" w:lineRule="auto"/>
                            <w:rPr>
                              <w:rFonts w:ascii="ArialMT" w:hAnsi="ArialMT" w:cs="ArialMT"/>
                              <w:color w:val="013250"/>
                              <w:sz w:val="14"/>
                              <w:szCs w:val="14"/>
                            </w:rPr>
                          </w:pPr>
                          <w:r>
                            <w:rPr>
                              <w:rFonts w:ascii="ArialMT" w:hAnsi="ArialMT" w:cs="ArialMT"/>
                              <w:color w:val="013250"/>
                              <w:sz w:val="14"/>
                              <w:szCs w:val="14"/>
                            </w:rPr>
                            <w:t xml:space="preserve">B05 Homepage </w:t>
                          </w:r>
                          <w:hyperlink r:id="rId5" w:history="1">
                            <w:r>
                              <w:rPr>
                                <w:rStyle w:val="Hyperlink"/>
                                <w:rFonts w:ascii="ArialMT" w:hAnsi="ArialMT" w:cs="ArialMT"/>
                                <w:sz w:val="14"/>
                                <w:szCs w:val="14"/>
                              </w:rPr>
                              <w:t>www.astm.org/COMMITTEE/B0</w:t>
                            </w:r>
                            <w:r w:rsidRPr="003D0FEA">
                              <w:rPr>
                                <w:rStyle w:val="Hyperlink"/>
                                <w:rFonts w:ascii="ArialMT" w:hAnsi="ArialMT" w:cs="ArialMT"/>
                                <w:sz w:val="14"/>
                                <w:szCs w:val="14"/>
                              </w:rPr>
                              <w:t>5</w:t>
                            </w:r>
                          </w:hyperlink>
                          <w:r>
                            <w:rPr>
                              <w:rFonts w:ascii="ArialMT" w:hAnsi="ArialMT" w:cs="ArialMT"/>
                              <w:color w:val="013250"/>
                              <w:sz w:val="14"/>
                              <w:szCs w:val="14"/>
                            </w:rPr>
                            <w:br/>
                            <w:t xml:space="preserve">B05 Meetings </w:t>
                          </w:r>
                          <w:hyperlink r:id="rId6" w:history="1">
                            <w:r w:rsidRPr="003D0FEA">
                              <w:rPr>
                                <w:rStyle w:val="Hyperlink"/>
                                <w:rFonts w:ascii="ArialMT" w:hAnsi="ArialMT" w:cs="ArialMT"/>
                                <w:sz w:val="14"/>
                                <w:szCs w:val="14"/>
                              </w:rPr>
                              <w:t>www.astm.org/MEETINGS</w:t>
                            </w:r>
                          </w:hyperlink>
                          <w:r>
                            <w:rPr>
                              <w:rFonts w:ascii="ArialMT" w:hAnsi="ArialMT" w:cs="ArialMT"/>
                              <w:color w:val="013250"/>
                              <w:sz w:val="14"/>
                              <w:szCs w:val="14"/>
                            </w:rPr>
                            <w:br/>
                            <w:t xml:space="preserve">Join B05 </w:t>
                          </w:r>
                          <w:hyperlink r:id="rId7" w:history="1">
                            <w:r w:rsidRPr="003D0FEA">
                              <w:rPr>
                                <w:rStyle w:val="Hyperlink"/>
                                <w:rFonts w:ascii="ArialMT" w:hAnsi="ArialMT" w:cs="ArialMT"/>
                                <w:sz w:val="14"/>
                                <w:szCs w:val="14"/>
                              </w:rPr>
                              <w:t>www.astm.org/MEMBERSHIP</w:t>
                            </w:r>
                          </w:hyperlink>
                        </w:p>
                        <w:p w14:paraId="4DBD91BC" w14:textId="77777777" w:rsidR="00A129A7" w:rsidRPr="007A401A" w:rsidRDefault="00A129A7" w:rsidP="00A63743">
                          <w:pPr>
                            <w:spacing w:line="288" w:lineRule="auto"/>
                            <w:rPr>
                              <w:rFonts w:ascii="ArialMT" w:hAnsi="ArialMT" w:cs="ArialMT"/>
                              <w:color w:val="013250"/>
                              <w:sz w:val="14"/>
                              <w:szCs w:val="14"/>
                            </w:rPr>
                          </w:pPr>
                        </w:p>
                        <w:p w14:paraId="7C8CC650" w14:textId="77777777" w:rsidR="00A129A7" w:rsidRDefault="00A129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BA724" id="Text Box 29" o:spid="_x0000_s1028" type="#_x0000_t202" style="position:absolute;margin-left:333.4pt;margin-top:1.7pt;width:173.4pt;height:3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QUlrQIAAKw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" filled="f" stroked="f">
              <v:textbox>
                <w:txbxContent>
                  <w:p w14:paraId="70C842F5" w14:textId="1F2EB68B" w:rsidR="00A129A7" w:rsidRDefault="00A129A7" w:rsidP="00A63743">
                    <w:pPr>
                      <w:spacing w:line="288" w:lineRule="auto"/>
                      <w:rPr>
                        <w:rFonts w:ascii="ArialMT" w:hAnsi="ArialMT" w:cs="ArialMT"/>
                        <w:color w:val="013250"/>
                        <w:sz w:val="14"/>
                        <w:szCs w:val="14"/>
                      </w:rPr>
                    </w:pPr>
                    <w:r>
                      <w:rPr>
                        <w:rFonts w:ascii="ArialMT" w:hAnsi="ArialMT" w:cs="ArialMT"/>
                        <w:color w:val="013250"/>
                        <w:sz w:val="14"/>
                        <w:szCs w:val="14"/>
                      </w:rPr>
                      <w:t xml:space="preserve">B05 Homepage </w:t>
                    </w:r>
                    <w:hyperlink r:id="rId8" w:history="1">
                      <w:r>
                        <w:rPr>
                          <w:rStyle w:val="Hyperlink"/>
                          <w:rFonts w:ascii="ArialMT" w:hAnsi="ArialMT" w:cs="ArialMT"/>
                          <w:sz w:val="14"/>
                          <w:szCs w:val="14"/>
                        </w:rPr>
                        <w:t>www.astm.org/COMMITTEE/B0</w:t>
                      </w:r>
                      <w:r w:rsidRPr="003D0FEA">
                        <w:rPr>
                          <w:rStyle w:val="Hyperlink"/>
                          <w:rFonts w:ascii="ArialMT" w:hAnsi="ArialMT" w:cs="ArialMT"/>
                          <w:sz w:val="14"/>
                          <w:szCs w:val="14"/>
                        </w:rPr>
                        <w:t>5</w:t>
                      </w:r>
                    </w:hyperlink>
                    <w:r>
                      <w:rPr>
                        <w:rFonts w:ascii="ArialMT" w:hAnsi="ArialMT" w:cs="ArialMT"/>
                        <w:color w:val="013250"/>
                        <w:sz w:val="14"/>
                        <w:szCs w:val="14"/>
                      </w:rPr>
                      <w:br/>
                      <w:t xml:space="preserve">B05 Meetings </w:t>
                    </w:r>
                    <w:hyperlink r:id="rId9" w:history="1">
                      <w:r w:rsidRPr="003D0FEA">
                        <w:rPr>
                          <w:rStyle w:val="Hyperlink"/>
                          <w:rFonts w:ascii="ArialMT" w:hAnsi="ArialMT" w:cs="ArialMT"/>
                          <w:sz w:val="14"/>
                          <w:szCs w:val="14"/>
                        </w:rPr>
                        <w:t>www.astm.org/MEETINGS</w:t>
                      </w:r>
                    </w:hyperlink>
                    <w:r>
                      <w:rPr>
                        <w:rFonts w:ascii="ArialMT" w:hAnsi="ArialMT" w:cs="ArialMT"/>
                        <w:color w:val="013250"/>
                        <w:sz w:val="14"/>
                        <w:szCs w:val="14"/>
                      </w:rPr>
                      <w:br/>
                      <w:t xml:space="preserve">Join B05 </w:t>
                    </w:r>
                    <w:hyperlink r:id="rId10" w:history="1">
                      <w:r w:rsidRPr="003D0FEA">
                        <w:rPr>
                          <w:rStyle w:val="Hyperlink"/>
                          <w:rFonts w:ascii="ArialMT" w:hAnsi="ArialMT" w:cs="ArialMT"/>
                          <w:sz w:val="14"/>
                          <w:szCs w:val="14"/>
                        </w:rPr>
                        <w:t>www.astm.org/MEMBERSHIP</w:t>
                      </w:r>
                    </w:hyperlink>
                  </w:p>
                  <w:p w14:paraId="4DBD91BC" w14:textId="77777777" w:rsidR="00A129A7" w:rsidRPr="007A401A" w:rsidRDefault="00A129A7" w:rsidP="00A63743">
                    <w:pPr>
                      <w:spacing w:line="288" w:lineRule="auto"/>
                      <w:rPr>
                        <w:rFonts w:ascii="ArialMT" w:hAnsi="ArialMT" w:cs="ArialMT"/>
                        <w:color w:val="013250"/>
                        <w:sz w:val="14"/>
                        <w:szCs w:val="14"/>
                      </w:rPr>
                    </w:pPr>
                  </w:p>
                  <w:p w14:paraId="7C8CC650" w14:textId="77777777" w:rsidR="00A129A7" w:rsidRDefault="00A129A7"/>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03D2C" w14:textId="77777777" w:rsidR="00A129A7" w:rsidRDefault="00A129A7" w:rsidP="00A63743">
      <w:r>
        <w:separator/>
      </w:r>
    </w:p>
  </w:footnote>
  <w:footnote w:type="continuationSeparator" w:id="0">
    <w:p w14:paraId="3A3A54C3" w14:textId="77777777" w:rsidR="00A129A7" w:rsidRDefault="00A129A7" w:rsidP="00A63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AC7ED" w14:textId="2EC96947" w:rsidR="00A129A7" w:rsidRDefault="00A129A7">
    <w:pPr>
      <w:pStyle w:val="Header"/>
    </w:pPr>
    <w:r w:rsidRPr="00261BB1">
      <w:rPr>
        <w:noProof/>
      </w:rPr>
      <w:drawing>
        <wp:inline distT="0" distB="0" distL="0" distR="0" wp14:anchorId="442361F8" wp14:editId="2A8E43BD">
          <wp:extent cx="6418580" cy="1501734"/>
          <wp:effectExtent l="0" t="0" r="1270" b="3810"/>
          <wp:docPr id="5" name="Picture 5" descr="C:\Users\jrodgers\AppData\Local\Microsoft\Windows\Temporary Internet Files\Content.Outlook\8UZZ8KZO\B05-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rodgers\AppData\Local\Microsoft\Windows\Temporary Internet Files\Content.Outlook\8UZZ8KZO\B05-Bann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8580" cy="15017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B2ABE"/>
    <w:multiLevelType w:val="hybridMultilevel"/>
    <w:tmpl w:val="D9C88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D4D21"/>
    <w:multiLevelType w:val="hybridMultilevel"/>
    <w:tmpl w:val="5754A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56E6F"/>
    <w:multiLevelType w:val="hybridMultilevel"/>
    <w:tmpl w:val="2910952E"/>
    <w:lvl w:ilvl="0" w:tplc="892257DA">
      <w:start w:val="1"/>
      <w:numFmt w:val="bullet"/>
      <w:pStyle w:val="Committee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57015A"/>
    <w:multiLevelType w:val="hybridMultilevel"/>
    <w:tmpl w:val="3ECC7CB2"/>
    <w:lvl w:ilvl="0" w:tplc="4656A1D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3966BE"/>
    <w:multiLevelType w:val="hybridMultilevel"/>
    <w:tmpl w:val="3BCA13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5C1519"/>
    <w:multiLevelType w:val="hybridMultilevel"/>
    <w:tmpl w:val="7BF26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522B9B"/>
    <w:multiLevelType w:val="hybridMultilevel"/>
    <w:tmpl w:val="BDA26D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206301"/>
    <w:multiLevelType w:val="hybridMultilevel"/>
    <w:tmpl w:val="E9FC0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CA287B"/>
    <w:multiLevelType w:val="hybridMultilevel"/>
    <w:tmpl w:val="4AA40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50405C"/>
    <w:multiLevelType w:val="hybridMultilevel"/>
    <w:tmpl w:val="D3C47DEC"/>
    <w:lvl w:ilvl="0" w:tplc="5BF6892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5313D"/>
    <w:multiLevelType w:val="hybridMultilevel"/>
    <w:tmpl w:val="3D5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9"/>
  </w:num>
  <w:num w:numId="5">
    <w:abstractNumId w:val="7"/>
  </w:num>
  <w:num w:numId="6">
    <w:abstractNumId w:val="8"/>
  </w:num>
  <w:num w:numId="7">
    <w:abstractNumId w:val="3"/>
  </w:num>
  <w:num w:numId="8">
    <w:abstractNumId w:val="1"/>
  </w:num>
  <w:num w:numId="9">
    <w:abstractNumId w:val="5"/>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9F3"/>
    <w:rsid w:val="00020754"/>
    <w:rsid w:val="0003310E"/>
    <w:rsid w:val="00044102"/>
    <w:rsid w:val="00050FAC"/>
    <w:rsid w:val="00053BFD"/>
    <w:rsid w:val="000551AC"/>
    <w:rsid w:val="000636F5"/>
    <w:rsid w:val="000909DE"/>
    <w:rsid w:val="000919C9"/>
    <w:rsid w:val="000B652B"/>
    <w:rsid w:val="000D6DB3"/>
    <w:rsid w:val="0010077B"/>
    <w:rsid w:val="00126B5A"/>
    <w:rsid w:val="00137D12"/>
    <w:rsid w:val="00193782"/>
    <w:rsid w:val="001B3980"/>
    <w:rsid w:val="001B6DC3"/>
    <w:rsid w:val="001C3D13"/>
    <w:rsid w:val="001C4D7D"/>
    <w:rsid w:val="00207F32"/>
    <w:rsid w:val="00212BAD"/>
    <w:rsid w:val="00216C82"/>
    <w:rsid w:val="00224E47"/>
    <w:rsid w:val="00261BB1"/>
    <w:rsid w:val="00272C00"/>
    <w:rsid w:val="00280531"/>
    <w:rsid w:val="002B55F8"/>
    <w:rsid w:val="002B6DDA"/>
    <w:rsid w:val="002C2EC0"/>
    <w:rsid w:val="002D4BC9"/>
    <w:rsid w:val="002E0247"/>
    <w:rsid w:val="0032604F"/>
    <w:rsid w:val="00360B3D"/>
    <w:rsid w:val="00381E90"/>
    <w:rsid w:val="003D44AA"/>
    <w:rsid w:val="00436864"/>
    <w:rsid w:val="00467BF0"/>
    <w:rsid w:val="00482A54"/>
    <w:rsid w:val="00496065"/>
    <w:rsid w:val="004C20F4"/>
    <w:rsid w:val="004C73DA"/>
    <w:rsid w:val="00515778"/>
    <w:rsid w:val="00531DA3"/>
    <w:rsid w:val="0054721E"/>
    <w:rsid w:val="005808E7"/>
    <w:rsid w:val="0058678F"/>
    <w:rsid w:val="005B1991"/>
    <w:rsid w:val="00603FEA"/>
    <w:rsid w:val="006140EE"/>
    <w:rsid w:val="00615F93"/>
    <w:rsid w:val="00623C62"/>
    <w:rsid w:val="00642539"/>
    <w:rsid w:val="0068090F"/>
    <w:rsid w:val="00685E2D"/>
    <w:rsid w:val="006979F3"/>
    <w:rsid w:val="006A0738"/>
    <w:rsid w:val="006C41DE"/>
    <w:rsid w:val="006E11AE"/>
    <w:rsid w:val="006F2111"/>
    <w:rsid w:val="00705F4C"/>
    <w:rsid w:val="00711E4C"/>
    <w:rsid w:val="00760345"/>
    <w:rsid w:val="0077561F"/>
    <w:rsid w:val="007D4093"/>
    <w:rsid w:val="007D643D"/>
    <w:rsid w:val="007F5418"/>
    <w:rsid w:val="007F7BBF"/>
    <w:rsid w:val="008217CD"/>
    <w:rsid w:val="00824F1F"/>
    <w:rsid w:val="00855403"/>
    <w:rsid w:val="008D378F"/>
    <w:rsid w:val="008D4F6F"/>
    <w:rsid w:val="00920957"/>
    <w:rsid w:val="00932388"/>
    <w:rsid w:val="00944E4C"/>
    <w:rsid w:val="00961DBD"/>
    <w:rsid w:val="00987F86"/>
    <w:rsid w:val="009B2BAA"/>
    <w:rsid w:val="009C08F9"/>
    <w:rsid w:val="009D540E"/>
    <w:rsid w:val="009F5F5C"/>
    <w:rsid w:val="00A129A7"/>
    <w:rsid w:val="00A15D00"/>
    <w:rsid w:val="00A63743"/>
    <w:rsid w:val="00A84D94"/>
    <w:rsid w:val="00A939A2"/>
    <w:rsid w:val="00AE4AB7"/>
    <w:rsid w:val="00AF6270"/>
    <w:rsid w:val="00B023F1"/>
    <w:rsid w:val="00B11D27"/>
    <w:rsid w:val="00B13DD5"/>
    <w:rsid w:val="00B30CA7"/>
    <w:rsid w:val="00B44C25"/>
    <w:rsid w:val="00B5751F"/>
    <w:rsid w:val="00B60FE3"/>
    <w:rsid w:val="00B75DFD"/>
    <w:rsid w:val="00B8509E"/>
    <w:rsid w:val="00B92334"/>
    <w:rsid w:val="00BA6859"/>
    <w:rsid w:val="00C22084"/>
    <w:rsid w:val="00C64F8E"/>
    <w:rsid w:val="00CA1DC6"/>
    <w:rsid w:val="00CF5B0A"/>
    <w:rsid w:val="00D232C3"/>
    <w:rsid w:val="00D8584C"/>
    <w:rsid w:val="00DB11CC"/>
    <w:rsid w:val="00DD49FA"/>
    <w:rsid w:val="00E1574F"/>
    <w:rsid w:val="00E166F2"/>
    <w:rsid w:val="00E64D29"/>
    <w:rsid w:val="00E808F1"/>
    <w:rsid w:val="00E916B0"/>
    <w:rsid w:val="00E94696"/>
    <w:rsid w:val="00EB6FEE"/>
    <w:rsid w:val="00EC31EE"/>
    <w:rsid w:val="00F819A7"/>
    <w:rsid w:val="00FB25FD"/>
    <w:rsid w:val="00FC093D"/>
    <w:rsid w:val="00FC4D1F"/>
    <w:rsid w:val="00FD1DF7"/>
    <w:rsid w:val="00FE4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C648B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4F6F"/>
    <w:pPr>
      <w:keepNext/>
      <w:keepLines/>
      <w:spacing w:before="240"/>
      <w:outlineLvl w:val="0"/>
    </w:pPr>
    <w:rPr>
      <w:rFonts w:ascii="Arial" w:eastAsiaTheme="majorEastAsia" w:hAnsi="Arial" w:cstheme="majorBidi"/>
      <w:color w:val="C5872E"/>
      <w:sz w:val="36"/>
      <w:szCs w:val="32"/>
    </w:rPr>
  </w:style>
  <w:style w:type="paragraph" w:styleId="Heading2">
    <w:name w:val="heading 2"/>
    <w:basedOn w:val="Normal"/>
    <w:next w:val="Normal"/>
    <w:link w:val="Heading2Char"/>
    <w:uiPriority w:val="9"/>
    <w:unhideWhenUsed/>
    <w:qFormat/>
    <w:rsid w:val="0058678F"/>
    <w:pPr>
      <w:keepNext/>
      <w:keepLines/>
      <w:spacing w:before="40"/>
      <w:outlineLvl w:val="1"/>
    </w:pPr>
    <w:rPr>
      <w:rFonts w:ascii="Arial" w:eastAsiaTheme="majorEastAsia" w:hAnsi="Arial" w:cstheme="majorBidi"/>
      <w:color w:val="013250"/>
      <w:sz w:val="48"/>
      <w:szCs w:val="26"/>
    </w:rPr>
  </w:style>
  <w:style w:type="paragraph" w:styleId="Heading3">
    <w:name w:val="heading 3"/>
    <w:basedOn w:val="Normal"/>
    <w:next w:val="Normal"/>
    <w:link w:val="Heading3Char"/>
    <w:uiPriority w:val="9"/>
    <w:semiHidden/>
    <w:unhideWhenUsed/>
    <w:qFormat/>
    <w:rsid w:val="006A0738"/>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itteeBodyText10pt">
    <w:name w:val="Committee Body Text 10pt"/>
    <w:basedOn w:val="Normal"/>
    <w:qFormat/>
    <w:rsid w:val="006979F3"/>
    <w:rPr>
      <w:rFonts w:ascii="Arial" w:hAnsi="Arial"/>
      <w:color w:val="404040" w:themeColor="text1" w:themeTint="BF"/>
      <w:sz w:val="20"/>
    </w:rPr>
  </w:style>
  <w:style w:type="paragraph" w:customStyle="1" w:styleId="CommitteeSubhead">
    <w:name w:val="Committee Subhead"/>
    <w:qFormat/>
    <w:rsid w:val="00A63743"/>
    <w:rPr>
      <w:rFonts w:ascii="Arial" w:hAnsi="Arial"/>
      <w:b/>
      <w:color w:val="C5872E"/>
      <w:sz w:val="20"/>
    </w:rPr>
  </w:style>
  <w:style w:type="paragraph" w:customStyle="1" w:styleId="CommitteeBullet1">
    <w:name w:val="Committee Bullet 1"/>
    <w:basedOn w:val="CommitteeBodyText10pt"/>
    <w:qFormat/>
    <w:rsid w:val="00711E4C"/>
    <w:pPr>
      <w:numPr>
        <w:numId w:val="1"/>
      </w:numPr>
      <w:spacing w:after="160"/>
      <w:ind w:left="187" w:right="2592" w:hanging="187"/>
    </w:pPr>
  </w:style>
  <w:style w:type="paragraph" w:styleId="Header">
    <w:name w:val="header"/>
    <w:basedOn w:val="Normal"/>
    <w:link w:val="HeaderChar"/>
    <w:uiPriority w:val="99"/>
    <w:unhideWhenUsed/>
    <w:rsid w:val="00A63743"/>
    <w:pPr>
      <w:tabs>
        <w:tab w:val="center" w:pos="4680"/>
        <w:tab w:val="right" w:pos="9360"/>
      </w:tabs>
    </w:pPr>
  </w:style>
  <w:style w:type="character" w:customStyle="1" w:styleId="HeaderChar">
    <w:name w:val="Header Char"/>
    <w:basedOn w:val="DefaultParagraphFont"/>
    <w:link w:val="Header"/>
    <w:uiPriority w:val="99"/>
    <w:rsid w:val="00A63743"/>
  </w:style>
  <w:style w:type="paragraph" w:styleId="Footer">
    <w:name w:val="footer"/>
    <w:basedOn w:val="Normal"/>
    <w:link w:val="FooterChar"/>
    <w:uiPriority w:val="99"/>
    <w:unhideWhenUsed/>
    <w:rsid w:val="00A63743"/>
    <w:pPr>
      <w:tabs>
        <w:tab w:val="center" w:pos="4680"/>
        <w:tab w:val="right" w:pos="9360"/>
      </w:tabs>
    </w:pPr>
  </w:style>
  <w:style w:type="character" w:customStyle="1" w:styleId="FooterChar">
    <w:name w:val="Footer Char"/>
    <w:basedOn w:val="DefaultParagraphFont"/>
    <w:link w:val="Footer"/>
    <w:uiPriority w:val="99"/>
    <w:rsid w:val="00A63743"/>
  </w:style>
  <w:style w:type="character" w:styleId="Hyperlink">
    <w:name w:val="Hyperlink"/>
    <w:basedOn w:val="DefaultParagraphFont"/>
    <w:uiPriority w:val="99"/>
    <w:unhideWhenUsed/>
    <w:rsid w:val="00A63743"/>
    <w:rPr>
      <w:color w:val="0563C1" w:themeColor="hyperlink"/>
      <w:u w:val="single"/>
    </w:rPr>
  </w:style>
  <w:style w:type="character" w:styleId="FollowedHyperlink">
    <w:name w:val="FollowedHyperlink"/>
    <w:basedOn w:val="DefaultParagraphFont"/>
    <w:uiPriority w:val="99"/>
    <w:semiHidden/>
    <w:unhideWhenUsed/>
    <w:rsid w:val="00A63743"/>
    <w:rPr>
      <w:color w:val="954F72" w:themeColor="followedHyperlink"/>
      <w:u w:val="single"/>
    </w:rPr>
  </w:style>
  <w:style w:type="paragraph" w:customStyle="1" w:styleId="CommitteeBullet2">
    <w:name w:val="Committee Bullet 2"/>
    <w:basedOn w:val="CommitteeBullet1"/>
    <w:qFormat/>
    <w:rsid w:val="00711E4C"/>
    <w:pPr>
      <w:ind w:left="374"/>
    </w:pPr>
  </w:style>
  <w:style w:type="paragraph" w:styleId="TOC1">
    <w:name w:val="toc 1"/>
    <w:basedOn w:val="Normal"/>
    <w:next w:val="Normal"/>
    <w:autoRedefine/>
    <w:uiPriority w:val="39"/>
    <w:unhideWhenUsed/>
    <w:rsid w:val="008D4F6F"/>
  </w:style>
  <w:style w:type="paragraph" w:styleId="TOC2">
    <w:name w:val="toc 2"/>
    <w:basedOn w:val="Normal"/>
    <w:next w:val="Normal"/>
    <w:autoRedefine/>
    <w:uiPriority w:val="39"/>
    <w:unhideWhenUsed/>
    <w:rsid w:val="008D4F6F"/>
    <w:pPr>
      <w:ind w:left="240"/>
    </w:pPr>
  </w:style>
  <w:style w:type="paragraph" w:styleId="TOC3">
    <w:name w:val="toc 3"/>
    <w:basedOn w:val="Normal"/>
    <w:next w:val="Normal"/>
    <w:autoRedefine/>
    <w:uiPriority w:val="39"/>
    <w:unhideWhenUsed/>
    <w:rsid w:val="008D4F6F"/>
    <w:pPr>
      <w:ind w:left="480"/>
    </w:pPr>
  </w:style>
  <w:style w:type="paragraph" w:styleId="TOC4">
    <w:name w:val="toc 4"/>
    <w:basedOn w:val="Normal"/>
    <w:next w:val="Normal"/>
    <w:autoRedefine/>
    <w:uiPriority w:val="39"/>
    <w:unhideWhenUsed/>
    <w:rsid w:val="008D4F6F"/>
    <w:pPr>
      <w:ind w:left="720"/>
    </w:pPr>
  </w:style>
  <w:style w:type="paragraph" w:styleId="TOC5">
    <w:name w:val="toc 5"/>
    <w:basedOn w:val="Normal"/>
    <w:next w:val="Normal"/>
    <w:autoRedefine/>
    <w:uiPriority w:val="39"/>
    <w:unhideWhenUsed/>
    <w:rsid w:val="008D4F6F"/>
    <w:pPr>
      <w:ind w:left="960"/>
    </w:pPr>
  </w:style>
  <w:style w:type="paragraph" w:styleId="TOC6">
    <w:name w:val="toc 6"/>
    <w:basedOn w:val="Normal"/>
    <w:next w:val="Normal"/>
    <w:autoRedefine/>
    <w:uiPriority w:val="39"/>
    <w:unhideWhenUsed/>
    <w:rsid w:val="008D4F6F"/>
    <w:pPr>
      <w:ind w:left="1200"/>
    </w:pPr>
  </w:style>
  <w:style w:type="paragraph" w:styleId="TOC7">
    <w:name w:val="toc 7"/>
    <w:basedOn w:val="Normal"/>
    <w:next w:val="Normal"/>
    <w:autoRedefine/>
    <w:uiPriority w:val="39"/>
    <w:unhideWhenUsed/>
    <w:rsid w:val="008D4F6F"/>
    <w:pPr>
      <w:ind w:left="1440"/>
    </w:pPr>
  </w:style>
  <w:style w:type="paragraph" w:styleId="TOC8">
    <w:name w:val="toc 8"/>
    <w:basedOn w:val="Normal"/>
    <w:next w:val="Normal"/>
    <w:autoRedefine/>
    <w:uiPriority w:val="39"/>
    <w:unhideWhenUsed/>
    <w:rsid w:val="008D4F6F"/>
    <w:pPr>
      <w:ind w:left="1680"/>
    </w:pPr>
  </w:style>
  <w:style w:type="paragraph" w:styleId="TOC9">
    <w:name w:val="toc 9"/>
    <w:basedOn w:val="Normal"/>
    <w:next w:val="Normal"/>
    <w:autoRedefine/>
    <w:uiPriority w:val="39"/>
    <w:unhideWhenUsed/>
    <w:rsid w:val="008D4F6F"/>
    <w:pPr>
      <w:ind w:left="1920"/>
    </w:pPr>
  </w:style>
  <w:style w:type="character" w:customStyle="1" w:styleId="Heading1Char">
    <w:name w:val="Heading 1 Char"/>
    <w:basedOn w:val="DefaultParagraphFont"/>
    <w:link w:val="Heading1"/>
    <w:uiPriority w:val="9"/>
    <w:rsid w:val="008D4F6F"/>
    <w:rPr>
      <w:rFonts w:ascii="Arial" w:eastAsiaTheme="majorEastAsia" w:hAnsi="Arial" w:cstheme="majorBidi"/>
      <w:color w:val="C5872E"/>
      <w:sz w:val="36"/>
      <w:szCs w:val="32"/>
    </w:rPr>
  </w:style>
  <w:style w:type="character" w:customStyle="1" w:styleId="Heading2Char">
    <w:name w:val="Heading 2 Char"/>
    <w:basedOn w:val="DefaultParagraphFont"/>
    <w:link w:val="Heading2"/>
    <w:uiPriority w:val="9"/>
    <w:rsid w:val="0058678F"/>
    <w:rPr>
      <w:rFonts w:ascii="Arial" w:eastAsiaTheme="majorEastAsia" w:hAnsi="Arial" w:cstheme="majorBidi"/>
      <w:color w:val="013250"/>
      <w:sz w:val="48"/>
      <w:szCs w:val="26"/>
    </w:rPr>
  </w:style>
  <w:style w:type="paragraph" w:styleId="ListParagraph">
    <w:name w:val="List Paragraph"/>
    <w:basedOn w:val="Normal"/>
    <w:uiPriority w:val="34"/>
    <w:qFormat/>
    <w:rsid w:val="00FC093D"/>
    <w:pPr>
      <w:ind w:left="720"/>
      <w:contextualSpacing/>
    </w:pPr>
    <w:rPr>
      <w:rFonts w:eastAsiaTheme="minorEastAsia"/>
    </w:rPr>
  </w:style>
  <w:style w:type="table" w:styleId="TableGrid">
    <w:name w:val="Table Grid"/>
    <w:basedOn w:val="TableNormal"/>
    <w:uiPriority w:val="59"/>
    <w:rsid w:val="00FC093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A0738"/>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6A0738"/>
    <w:rPr>
      <w:rFonts w:asciiTheme="majorHAnsi" w:eastAsiaTheme="majorEastAsia" w:hAnsiTheme="majorHAnsi" w:cstheme="majorBidi"/>
      <w:color w:val="1F4D78" w:themeColor="accent1" w:themeShade="7F"/>
    </w:rPr>
  </w:style>
  <w:style w:type="character" w:styleId="UnresolvedMention">
    <w:name w:val="Unresolved Mention"/>
    <w:basedOn w:val="DefaultParagraphFont"/>
    <w:uiPriority w:val="99"/>
    <w:semiHidden/>
    <w:unhideWhenUsed/>
    <w:rsid w:val="000551AC"/>
    <w:rPr>
      <w:color w:val="808080"/>
      <w:shd w:val="clear" w:color="auto" w:fill="E6E6E6"/>
    </w:rPr>
  </w:style>
  <w:style w:type="paragraph" w:styleId="TOCHeading">
    <w:name w:val="TOC Heading"/>
    <w:basedOn w:val="Heading1"/>
    <w:next w:val="Normal"/>
    <w:uiPriority w:val="39"/>
    <w:unhideWhenUsed/>
    <w:qFormat/>
    <w:rsid w:val="00A129A7"/>
    <w:pPr>
      <w:spacing w:line="259" w:lineRule="auto"/>
      <w:outlineLvl w:val="9"/>
    </w:pPr>
    <w:rPr>
      <w:rFonts w:asciiTheme="majorHAnsi" w:hAnsiTheme="majorHAnsi"/>
      <w:color w:val="2E74B5"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022756">
      <w:bodyDiv w:val="1"/>
      <w:marLeft w:val="0"/>
      <w:marRight w:val="0"/>
      <w:marTop w:val="0"/>
      <w:marBottom w:val="0"/>
      <w:divBdr>
        <w:top w:val="none" w:sz="0" w:space="0" w:color="auto"/>
        <w:left w:val="none" w:sz="0" w:space="0" w:color="auto"/>
        <w:bottom w:val="none" w:sz="0" w:space="0" w:color="auto"/>
        <w:right w:val="none" w:sz="0" w:space="0" w:color="auto"/>
      </w:divBdr>
    </w:div>
    <w:div w:id="578253910">
      <w:bodyDiv w:val="1"/>
      <w:marLeft w:val="0"/>
      <w:marRight w:val="0"/>
      <w:marTop w:val="0"/>
      <w:marBottom w:val="0"/>
      <w:divBdr>
        <w:top w:val="none" w:sz="0" w:space="0" w:color="auto"/>
        <w:left w:val="none" w:sz="0" w:space="0" w:color="auto"/>
        <w:bottom w:val="none" w:sz="0" w:space="0" w:color="auto"/>
        <w:right w:val="none" w:sz="0" w:space="0" w:color="auto"/>
      </w:divBdr>
      <w:divsChild>
        <w:div w:id="1657953689">
          <w:marLeft w:val="0"/>
          <w:marRight w:val="0"/>
          <w:marTop w:val="0"/>
          <w:marBottom w:val="0"/>
          <w:divBdr>
            <w:top w:val="none" w:sz="0" w:space="0" w:color="auto"/>
            <w:left w:val="none" w:sz="0" w:space="0" w:color="auto"/>
            <w:bottom w:val="none" w:sz="0" w:space="0" w:color="auto"/>
            <w:right w:val="none" w:sz="0" w:space="0" w:color="auto"/>
          </w:divBdr>
        </w:div>
        <w:div w:id="1729718684">
          <w:marLeft w:val="0"/>
          <w:marRight w:val="0"/>
          <w:marTop w:val="0"/>
          <w:marBottom w:val="0"/>
          <w:divBdr>
            <w:top w:val="none" w:sz="0" w:space="0" w:color="auto"/>
            <w:left w:val="none" w:sz="0" w:space="0" w:color="auto"/>
            <w:bottom w:val="none" w:sz="0" w:space="0" w:color="auto"/>
            <w:right w:val="none" w:sz="0" w:space="0" w:color="auto"/>
          </w:divBdr>
        </w:div>
        <w:div w:id="872310806">
          <w:marLeft w:val="0"/>
          <w:marRight w:val="0"/>
          <w:marTop w:val="0"/>
          <w:marBottom w:val="0"/>
          <w:divBdr>
            <w:top w:val="none" w:sz="0" w:space="0" w:color="auto"/>
            <w:left w:val="none" w:sz="0" w:space="0" w:color="auto"/>
            <w:bottom w:val="none" w:sz="0" w:space="0" w:color="auto"/>
            <w:right w:val="none" w:sz="0" w:space="0" w:color="auto"/>
          </w:divBdr>
        </w:div>
        <w:div w:id="1100830762">
          <w:marLeft w:val="0"/>
          <w:marRight w:val="0"/>
          <w:marTop w:val="0"/>
          <w:marBottom w:val="0"/>
          <w:divBdr>
            <w:top w:val="none" w:sz="0" w:space="0" w:color="auto"/>
            <w:left w:val="none" w:sz="0" w:space="0" w:color="auto"/>
            <w:bottom w:val="none" w:sz="0" w:space="0" w:color="auto"/>
            <w:right w:val="none" w:sz="0" w:space="0" w:color="auto"/>
          </w:divBdr>
        </w:div>
        <w:div w:id="1889683340">
          <w:marLeft w:val="0"/>
          <w:marRight w:val="0"/>
          <w:marTop w:val="0"/>
          <w:marBottom w:val="0"/>
          <w:divBdr>
            <w:top w:val="none" w:sz="0" w:space="0" w:color="auto"/>
            <w:left w:val="none" w:sz="0" w:space="0" w:color="auto"/>
            <w:bottom w:val="none" w:sz="0" w:space="0" w:color="auto"/>
            <w:right w:val="none" w:sz="0" w:space="0" w:color="auto"/>
          </w:divBdr>
        </w:div>
        <w:div w:id="1420102573">
          <w:marLeft w:val="0"/>
          <w:marRight w:val="0"/>
          <w:marTop w:val="0"/>
          <w:marBottom w:val="0"/>
          <w:divBdr>
            <w:top w:val="none" w:sz="0" w:space="0" w:color="auto"/>
            <w:left w:val="none" w:sz="0" w:space="0" w:color="auto"/>
            <w:bottom w:val="none" w:sz="0" w:space="0" w:color="auto"/>
            <w:right w:val="none" w:sz="0" w:space="0" w:color="auto"/>
          </w:divBdr>
        </w:div>
        <w:div w:id="2075159375">
          <w:marLeft w:val="0"/>
          <w:marRight w:val="0"/>
          <w:marTop w:val="0"/>
          <w:marBottom w:val="0"/>
          <w:divBdr>
            <w:top w:val="none" w:sz="0" w:space="0" w:color="auto"/>
            <w:left w:val="none" w:sz="0" w:space="0" w:color="auto"/>
            <w:bottom w:val="none" w:sz="0" w:space="0" w:color="auto"/>
            <w:right w:val="none" w:sz="0" w:space="0" w:color="auto"/>
          </w:divBdr>
        </w:div>
        <w:div w:id="1857036998">
          <w:marLeft w:val="0"/>
          <w:marRight w:val="0"/>
          <w:marTop w:val="0"/>
          <w:marBottom w:val="0"/>
          <w:divBdr>
            <w:top w:val="none" w:sz="0" w:space="0" w:color="auto"/>
            <w:left w:val="none" w:sz="0" w:space="0" w:color="auto"/>
            <w:bottom w:val="none" w:sz="0" w:space="0" w:color="auto"/>
            <w:right w:val="none" w:sz="0" w:space="0" w:color="auto"/>
          </w:divBdr>
        </w:div>
        <w:div w:id="131945713">
          <w:marLeft w:val="0"/>
          <w:marRight w:val="0"/>
          <w:marTop w:val="0"/>
          <w:marBottom w:val="0"/>
          <w:divBdr>
            <w:top w:val="none" w:sz="0" w:space="0" w:color="auto"/>
            <w:left w:val="none" w:sz="0" w:space="0" w:color="auto"/>
            <w:bottom w:val="none" w:sz="0" w:space="0" w:color="auto"/>
            <w:right w:val="none" w:sz="0" w:space="0" w:color="auto"/>
          </w:divBdr>
        </w:div>
        <w:div w:id="1026756384">
          <w:marLeft w:val="0"/>
          <w:marRight w:val="0"/>
          <w:marTop w:val="0"/>
          <w:marBottom w:val="0"/>
          <w:divBdr>
            <w:top w:val="none" w:sz="0" w:space="0" w:color="auto"/>
            <w:left w:val="none" w:sz="0" w:space="0" w:color="auto"/>
            <w:bottom w:val="none" w:sz="0" w:space="0" w:color="auto"/>
            <w:right w:val="none" w:sz="0" w:space="0" w:color="auto"/>
          </w:divBdr>
        </w:div>
        <w:div w:id="1215770841">
          <w:marLeft w:val="0"/>
          <w:marRight w:val="0"/>
          <w:marTop w:val="0"/>
          <w:marBottom w:val="0"/>
          <w:divBdr>
            <w:top w:val="none" w:sz="0" w:space="0" w:color="auto"/>
            <w:left w:val="none" w:sz="0" w:space="0" w:color="auto"/>
            <w:bottom w:val="none" w:sz="0" w:space="0" w:color="auto"/>
            <w:right w:val="none" w:sz="0" w:space="0" w:color="auto"/>
          </w:divBdr>
        </w:div>
        <w:div w:id="101072501">
          <w:marLeft w:val="0"/>
          <w:marRight w:val="0"/>
          <w:marTop w:val="0"/>
          <w:marBottom w:val="0"/>
          <w:divBdr>
            <w:top w:val="none" w:sz="0" w:space="0" w:color="auto"/>
            <w:left w:val="none" w:sz="0" w:space="0" w:color="auto"/>
            <w:bottom w:val="none" w:sz="0" w:space="0" w:color="auto"/>
            <w:right w:val="none" w:sz="0" w:space="0" w:color="auto"/>
          </w:divBdr>
        </w:div>
        <w:div w:id="433356610">
          <w:marLeft w:val="0"/>
          <w:marRight w:val="0"/>
          <w:marTop w:val="0"/>
          <w:marBottom w:val="0"/>
          <w:divBdr>
            <w:top w:val="none" w:sz="0" w:space="0" w:color="auto"/>
            <w:left w:val="none" w:sz="0" w:space="0" w:color="auto"/>
            <w:bottom w:val="none" w:sz="0" w:space="0" w:color="auto"/>
            <w:right w:val="none" w:sz="0" w:space="0" w:color="auto"/>
          </w:divBdr>
        </w:div>
      </w:divsChild>
    </w:div>
    <w:div w:id="710689800">
      <w:bodyDiv w:val="1"/>
      <w:marLeft w:val="0"/>
      <w:marRight w:val="0"/>
      <w:marTop w:val="0"/>
      <w:marBottom w:val="0"/>
      <w:divBdr>
        <w:top w:val="none" w:sz="0" w:space="0" w:color="auto"/>
        <w:left w:val="none" w:sz="0" w:space="0" w:color="auto"/>
        <w:bottom w:val="none" w:sz="0" w:space="0" w:color="auto"/>
        <w:right w:val="none" w:sz="0" w:space="0" w:color="auto"/>
      </w:divBdr>
    </w:div>
    <w:div w:id="1239363671">
      <w:bodyDiv w:val="1"/>
      <w:marLeft w:val="0"/>
      <w:marRight w:val="0"/>
      <w:marTop w:val="0"/>
      <w:marBottom w:val="0"/>
      <w:divBdr>
        <w:top w:val="none" w:sz="0" w:space="0" w:color="auto"/>
        <w:left w:val="none" w:sz="0" w:space="0" w:color="auto"/>
        <w:bottom w:val="none" w:sz="0" w:space="0" w:color="auto"/>
        <w:right w:val="none" w:sz="0" w:space="0" w:color="auto"/>
      </w:divBdr>
    </w:div>
    <w:div w:id="1897474496">
      <w:bodyDiv w:val="1"/>
      <w:marLeft w:val="0"/>
      <w:marRight w:val="0"/>
      <w:marTop w:val="0"/>
      <w:marBottom w:val="0"/>
      <w:divBdr>
        <w:top w:val="none" w:sz="0" w:space="0" w:color="auto"/>
        <w:left w:val="none" w:sz="0" w:space="0" w:color="auto"/>
        <w:bottom w:val="none" w:sz="0" w:space="0" w:color="auto"/>
        <w:right w:val="none" w:sz="0" w:space="0" w:color="auto"/>
      </w:divBdr>
      <w:divsChild>
        <w:div w:id="1425489593">
          <w:marLeft w:val="0"/>
          <w:marRight w:val="0"/>
          <w:marTop w:val="0"/>
          <w:marBottom w:val="0"/>
          <w:divBdr>
            <w:top w:val="none" w:sz="0" w:space="0" w:color="auto"/>
            <w:left w:val="none" w:sz="0" w:space="0" w:color="auto"/>
            <w:bottom w:val="none" w:sz="0" w:space="0" w:color="auto"/>
            <w:right w:val="none" w:sz="0" w:space="0" w:color="auto"/>
          </w:divBdr>
        </w:div>
        <w:div w:id="1209299634">
          <w:marLeft w:val="0"/>
          <w:marRight w:val="0"/>
          <w:marTop w:val="0"/>
          <w:marBottom w:val="0"/>
          <w:divBdr>
            <w:top w:val="none" w:sz="0" w:space="0" w:color="auto"/>
            <w:left w:val="none" w:sz="0" w:space="0" w:color="auto"/>
            <w:bottom w:val="none" w:sz="0" w:space="0" w:color="auto"/>
            <w:right w:val="none" w:sz="0" w:space="0" w:color="auto"/>
          </w:divBdr>
        </w:div>
        <w:div w:id="974607732">
          <w:marLeft w:val="0"/>
          <w:marRight w:val="0"/>
          <w:marTop w:val="0"/>
          <w:marBottom w:val="0"/>
          <w:divBdr>
            <w:top w:val="none" w:sz="0" w:space="0" w:color="auto"/>
            <w:left w:val="none" w:sz="0" w:space="0" w:color="auto"/>
            <w:bottom w:val="none" w:sz="0" w:space="0" w:color="auto"/>
            <w:right w:val="none" w:sz="0" w:space="0" w:color="auto"/>
          </w:divBdr>
        </w:div>
        <w:div w:id="1836068563">
          <w:marLeft w:val="0"/>
          <w:marRight w:val="0"/>
          <w:marTop w:val="0"/>
          <w:marBottom w:val="0"/>
          <w:divBdr>
            <w:top w:val="none" w:sz="0" w:space="0" w:color="auto"/>
            <w:left w:val="none" w:sz="0" w:space="0" w:color="auto"/>
            <w:bottom w:val="none" w:sz="0" w:space="0" w:color="auto"/>
            <w:right w:val="none" w:sz="0" w:space="0" w:color="auto"/>
          </w:divBdr>
        </w:div>
        <w:div w:id="1664701661">
          <w:marLeft w:val="0"/>
          <w:marRight w:val="0"/>
          <w:marTop w:val="0"/>
          <w:marBottom w:val="0"/>
          <w:divBdr>
            <w:top w:val="none" w:sz="0" w:space="0" w:color="auto"/>
            <w:left w:val="none" w:sz="0" w:space="0" w:color="auto"/>
            <w:bottom w:val="none" w:sz="0" w:space="0" w:color="auto"/>
            <w:right w:val="none" w:sz="0" w:space="0" w:color="auto"/>
          </w:divBdr>
        </w:div>
        <w:div w:id="1121458847">
          <w:marLeft w:val="0"/>
          <w:marRight w:val="0"/>
          <w:marTop w:val="0"/>
          <w:marBottom w:val="0"/>
          <w:divBdr>
            <w:top w:val="none" w:sz="0" w:space="0" w:color="auto"/>
            <w:left w:val="none" w:sz="0" w:space="0" w:color="auto"/>
            <w:bottom w:val="none" w:sz="0" w:space="0" w:color="auto"/>
            <w:right w:val="none" w:sz="0" w:space="0" w:color="auto"/>
          </w:divBdr>
        </w:div>
        <w:div w:id="1270432305">
          <w:marLeft w:val="0"/>
          <w:marRight w:val="0"/>
          <w:marTop w:val="0"/>
          <w:marBottom w:val="0"/>
          <w:divBdr>
            <w:top w:val="none" w:sz="0" w:space="0" w:color="auto"/>
            <w:left w:val="none" w:sz="0" w:space="0" w:color="auto"/>
            <w:bottom w:val="none" w:sz="0" w:space="0" w:color="auto"/>
            <w:right w:val="none" w:sz="0" w:space="0" w:color="auto"/>
          </w:divBdr>
        </w:div>
        <w:div w:id="1922712815">
          <w:marLeft w:val="0"/>
          <w:marRight w:val="0"/>
          <w:marTop w:val="0"/>
          <w:marBottom w:val="0"/>
          <w:divBdr>
            <w:top w:val="none" w:sz="0" w:space="0" w:color="auto"/>
            <w:left w:val="none" w:sz="0" w:space="0" w:color="auto"/>
            <w:bottom w:val="none" w:sz="0" w:space="0" w:color="auto"/>
            <w:right w:val="none" w:sz="0" w:space="0" w:color="auto"/>
          </w:divBdr>
        </w:div>
        <w:div w:id="355231288">
          <w:marLeft w:val="0"/>
          <w:marRight w:val="0"/>
          <w:marTop w:val="0"/>
          <w:marBottom w:val="0"/>
          <w:divBdr>
            <w:top w:val="none" w:sz="0" w:space="0" w:color="auto"/>
            <w:left w:val="none" w:sz="0" w:space="0" w:color="auto"/>
            <w:bottom w:val="none" w:sz="0" w:space="0" w:color="auto"/>
            <w:right w:val="none" w:sz="0" w:space="0" w:color="auto"/>
          </w:divBdr>
        </w:div>
        <w:div w:id="560596782">
          <w:marLeft w:val="0"/>
          <w:marRight w:val="0"/>
          <w:marTop w:val="0"/>
          <w:marBottom w:val="0"/>
          <w:divBdr>
            <w:top w:val="none" w:sz="0" w:space="0" w:color="auto"/>
            <w:left w:val="none" w:sz="0" w:space="0" w:color="auto"/>
            <w:bottom w:val="none" w:sz="0" w:space="0" w:color="auto"/>
            <w:right w:val="none" w:sz="0" w:space="0" w:color="auto"/>
          </w:divBdr>
        </w:div>
        <w:div w:id="2050644282">
          <w:marLeft w:val="0"/>
          <w:marRight w:val="0"/>
          <w:marTop w:val="0"/>
          <w:marBottom w:val="0"/>
          <w:divBdr>
            <w:top w:val="none" w:sz="0" w:space="0" w:color="auto"/>
            <w:left w:val="none" w:sz="0" w:space="0" w:color="auto"/>
            <w:bottom w:val="none" w:sz="0" w:space="0" w:color="auto"/>
            <w:right w:val="none" w:sz="0" w:space="0" w:color="auto"/>
          </w:divBdr>
        </w:div>
        <w:div w:id="614754998">
          <w:marLeft w:val="0"/>
          <w:marRight w:val="0"/>
          <w:marTop w:val="0"/>
          <w:marBottom w:val="0"/>
          <w:divBdr>
            <w:top w:val="none" w:sz="0" w:space="0" w:color="auto"/>
            <w:left w:val="none" w:sz="0" w:space="0" w:color="auto"/>
            <w:bottom w:val="none" w:sz="0" w:space="0" w:color="auto"/>
            <w:right w:val="none" w:sz="0" w:space="0" w:color="auto"/>
          </w:divBdr>
        </w:div>
        <w:div w:id="1784567971">
          <w:marLeft w:val="0"/>
          <w:marRight w:val="0"/>
          <w:marTop w:val="0"/>
          <w:marBottom w:val="0"/>
          <w:divBdr>
            <w:top w:val="none" w:sz="0" w:space="0" w:color="auto"/>
            <w:left w:val="none" w:sz="0" w:space="0" w:color="auto"/>
            <w:bottom w:val="none" w:sz="0" w:space="0" w:color="auto"/>
            <w:right w:val="none" w:sz="0" w:space="0" w:color="auto"/>
          </w:divBdr>
        </w:div>
        <w:div w:id="113327876">
          <w:marLeft w:val="0"/>
          <w:marRight w:val="0"/>
          <w:marTop w:val="0"/>
          <w:marBottom w:val="0"/>
          <w:divBdr>
            <w:top w:val="none" w:sz="0" w:space="0" w:color="auto"/>
            <w:left w:val="none" w:sz="0" w:space="0" w:color="auto"/>
            <w:bottom w:val="none" w:sz="0" w:space="0" w:color="auto"/>
            <w:right w:val="none" w:sz="0" w:space="0" w:color="auto"/>
          </w:divBdr>
        </w:div>
        <w:div w:id="581838332">
          <w:marLeft w:val="0"/>
          <w:marRight w:val="0"/>
          <w:marTop w:val="0"/>
          <w:marBottom w:val="0"/>
          <w:divBdr>
            <w:top w:val="none" w:sz="0" w:space="0" w:color="auto"/>
            <w:left w:val="none" w:sz="0" w:space="0" w:color="auto"/>
            <w:bottom w:val="none" w:sz="0" w:space="0" w:color="auto"/>
            <w:right w:val="none" w:sz="0" w:space="0" w:color="auto"/>
          </w:divBdr>
        </w:div>
        <w:div w:id="1305158920">
          <w:marLeft w:val="0"/>
          <w:marRight w:val="0"/>
          <w:marTop w:val="0"/>
          <w:marBottom w:val="0"/>
          <w:divBdr>
            <w:top w:val="none" w:sz="0" w:space="0" w:color="auto"/>
            <w:left w:val="none" w:sz="0" w:space="0" w:color="auto"/>
            <w:bottom w:val="none" w:sz="0" w:space="0" w:color="auto"/>
            <w:right w:val="none" w:sz="0" w:space="0" w:color="auto"/>
          </w:divBdr>
        </w:div>
        <w:div w:id="958102291">
          <w:marLeft w:val="0"/>
          <w:marRight w:val="0"/>
          <w:marTop w:val="0"/>
          <w:marBottom w:val="0"/>
          <w:divBdr>
            <w:top w:val="none" w:sz="0" w:space="0" w:color="auto"/>
            <w:left w:val="none" w:sz="0" w:space="0" w:color="auto"/>
            <w:bottom w:val="none" w:sz="0" w:space="0" w:color="auto"/>
            <w:right w:val="none" w:sz="0" w:space="0" w:color="auto"/>
          </w:divBdr>
        </w:div>
        <w:div w:id="586041391">
          <w:marLeft w:val="0"/>
          <w:marRight w:val="0"/>
          <w:marTop w:val="0"/>
          <w:marBottom w:val="0"/>
          <w:divBdr>
            <w:top w:val="none" w:sz="0" w:space="0" w:color="auto"/>
            <w:left w:val="none" w:sz="0" w:space="0" w:color="auto"/>
            <w:bottom w:val="none" w:sz="0" w:space="0" w:color="auto"/>
            <w:right w:val="none" w:sz="0" w:space="0" w:color="auto"/>
          </w:divBdr>
        </w:div>
        <w:div w:id="1400321620">
          <w:marLeft w:val="0"/>
          <w:marRight w:val="0"/>
          <w:marTop w:val="0"/>
          <w:marBottom w:val="0"/>
          <w:divBdr>
            <w:top w:val="none" w:sz="0" w:space="0" w:color="auto"/>
            <w:left w:val="none" w:sz="0" w:space="0" w:color="auto"/>
            <w:bottom w:val="none" w:sz="0" w:space="0" w:color="auto"/>
            <w:right w:val="none" w:sz="0" w:space="0" w:color="auto"/>
          </w:divBdr>
        </w:div>
        <w:div w:id="1274048643">
          <w:marLeft w:val="0"/>
          <w:marRight w:val="0"/>
          <w:marTop w:val="0"/>
          <w:marBottom w:val="0"/>
          <w:divBdr>
            <w:top w:val="none" w:sz="0" w:space="0" w:color="auto"/>
            <w:left w:val="none" w:sz="0" w:space="0" w:color="auto"/>
            <w:bottom w:val="none" w:sz="0" w:space="0" w:color="auto"/>
            <w:right w:val="none" w:sz="0" w:space="0" w:color="auto"/>
          </w:divBdr>
        </w:div>
        <w:div w:id="16585599">
          <w:marLeft w:val="0"/>
          <w:marRight w:val="0"/>
          <w:marTop w:val="0"/>
          <w:marBottom w:val="0"/>
          <w:divBdr>
            <w:top w:val="none" w:sz="0" w:space="0" w:color="auto"/>
            <w:left w:val="none" w:sz="0" w:space="0" w:color="auto"/>
            <w:bottom w:val="none" w:sz="0" w:space="0" w:color="auto"/>
            <w:right w:val="none" w:sz="0" w:space="0" w:color="auto"/>
          </w:divBdr>
        </w:div>
        <w:div w:id="90399884">
          <w:marLeft w:val="0"/>
          <w:marRight w:val="0"/>
          <w:marTop w:val="0"/>
          <w:marBottom w:val="0"/>
          <w:divBdr>
            <w:top w:val="none" w:sz="0" w:space="0" w:color="auto"/>
            <w:left w:val="none" w:sz="0" w:space="0" w:color="auto"/>
            <w:bottom w:val="none" w:sz="0" w:space="0" w:color="auto"/>
            <w:right w:val="none" w:sz="0" w:space="0" w:color="auto"/>
          </w:divBdr>
        </w:div>
        <w:div w:id="2084062967">
          <w:marLeft w:val="0"/>
          <w:marRight w:val="0"/>
          <w:marTop w:val="0"/>
          <w:marBottom w:val="0"/>
          <w:divBdr>
            <w:top w:val="none" w:sz="0" w:space="0" w:color="auto"/>
            <w:left w:val="none" w:sz="0" w:space="0" w:color="auto"/>
            <w:bottom w:val="none" w:sz="0" w:space="0" w:color="auto"/>
            <w:right w:val="none" w:sz="0" w:space="0" w:color="auto"/>
          </w:divBdr>
        </w:div>
        <w:div w:id="298146422">
          <w:marLeft w:val="0"/>
          <w:marRight w:val="0"/>
          <w:marTop w:val="0"/>
          <w:marBottom w:val="0"/>
          <w:divBdr>
            <w:top w:val="none" w:sz="0" w:space="0" w:color="auto"/>
            <w:left w:val="none" w:sz="0" w:space="0" w:color="auto"/>
            <w:bottom w:val="none" w:sz="0" w:space="0" w:color="auto"/>
            <w:right w:val="none" w:sz="0" w:space="0" w:color="auto"/>
          </w:divBdr>
        </w:div>
        <w:div w:id="213976573">
          <w:marLeft w:val="0"/>
          <w:marRight w:val="0"/>
          <w:marTop w:val="0"/>
          <w:marBottom w:val="0"/>
          <w:divBdr>
            <w:top w:val="none" w:sz="0" w:space="0" w:color="auto"/>
            <w:left w:val="none" w:sz="0" w:space="0" w:color="auto"/>
            <w:bottom w:val="none" w:sz="0" w:space="0" w:color="auto"/>
            <w:right w:val="none" w:sz="0" w:space="0" w:color="auto"/>
          </w:divBdr>
        </w:div>
        <w:div w:id="963577457">
          <w:marLeft w:val="0"/>
          <w:marRight w:val="0"/>
          <w:marTop w:val="0"/>
          <w:marBottom w:val="0"/>
          <w:divBdr>
            <w:top w:val="none" w:sz="0" w:space="0" w:color="auto"/>
            <w:left w:val="none" w:sz="0" w:space="0" w:color="auto"/>
            <w:bottom w:val="none" w:sz="0" w:space="0" w:color="auto"/>
            <w:right w:val="none" w:sz="0" w:space="0" w:color="auto"/>
          </w:divBdr>
        </w:div>
        <w:div w:id="718473970">
          <w:marLeft w:val="0"/>
          <w:marRight w:val="0"/>
          <w:marTop w:val="0"/>
          <w:marBottom w:val="0"/>
          <w:divBdr>
            <w:top w:val="none" w:sz="0" w:space="0" w:color="auto"/>
            <w:left w:val="none" w:sz="0" w:space="0" w:color="auto"/>
            <w:bottom w:val="none" w:sz="0" w:space="0" w:color="auto"/>
            <w:right w:val="none" w:sz="0" w:space="0" w:color="auto"/>
          </w:divBdr>
        </w:div>
        <w:div w:id="1735812824">
          <w:marLeft w:val="0"/>
          <w:marRight w:val="0"/>
          <w:marTop w:val="0"/>
          <w:marBottom w:val="0"/>
          <w:divBdr>
            <w:top w:val="none" w:sz="0" w:space="0" w:color="auto"/>
            <w:left w:val="none" w:sz="0" w:space="0" w:color="auto"/>
            <w:bottom w:val="none" w:sz="0" w:space="0" w:color="auto"/>
            <w:right w:val="none" w:sz="0" w:space="0" w:color="auto"/>
          </w:divBdr>
        </w:div>
        <w:div w:id="55402924">
          <w:marLeft w:val="0"/>
          <w:marRight w:val="0"/>
          <w:marTop w:val="0"/>
          <w:marBottom w:val="0"/>
          <w:divBdr>
            <w:top w:val="none" w:sz="0" w:space="0" w:color="auto"/>
            <w:left w:val="none" w:sz="0" w:space="0" w:color="auto"/>
            <w:bottom w:val="none" w:sz="0" w:space="0" w:color="auto"/>
            <w:right w:val="none" w:sz="0" w:space="0" w:color="auto"/>
          </w:divBdr>
        </w:div>
        <w:div w:id="669258836">
          <w:marLeft w:val="0"/>
          <w:marRight w:val="0"/>
          <w:marTop w:val="0"/>
          <w:marBottom w:val="0"/>
          <w:divBdr>
            <w:top w:val="none" w:sz="0" w:space="0" w:color="auto"/>
            <w:left w:val="none" w:sz="0" w:space="0" w:color="auto"/>
            <w:bottom w:val="none" w:sz="0" w:space="0" w:color="auto"/>
            <w:right w:val="none" w:sz="0" w:space="0" w:color="auto"/>
          </w:divBdr>
        </w:div>
        <w:div w:id="1553468117">
          <w:marLeft w:val="0"/>
          <w:marRight w:val="0"/>
          <w:marTop w:val="0"/>
          <w:marBottom w:val="0"/>
          <w:divBdr>
            <w:top w:val="none" w:sz="0" w:space="0" w:color="auto"/>
            <w:left w:val="none" w:sz="0" w:space="0" w:color="auto"/>
            <w:bottom w:val="none" w:sz="0" w:space="0" w:color="auto"/>
            <w:right w:val="none" w:sz="0" w:space="0" w:color="auto"/>
          </w:divBdr>
        </w:div>
        <w:div w:id="711226360">
          <w:marLeft w:val="0"/>
          <w:marRight w:val="0"/>
          <w:marTop w:val="0"/>
          <w:marBottom w:val="0"/>
          <w:divBdr>
            <w:top w:val="none" w:sz="0" w:space="0" w:color="auto"/>
            <w:left w:val="none" w:sz="0" w:space="0" w:color="auto"/>
            <w:bottom w:val="none" w:sz="0" w:space="0" w:color="auto"/>
            <w:right w:val="none" w:sz="0" w:space="0" w:color="auto"/>
          </w:divBdr>
        </w:div>
        <w:div w:id="584649915">
          <w:marLeft w:val="0"/>
          <w:marRight w:val="0"/>
          <w:marTop w:val="0"/>
          <w:marBottom w:val="0"/>
          <w:divBdr>
            <w:top w:val="none" w:sz="0" w:space="0" w:color="auto"/>
            <w:left w:val="none" w:sz="0" w:space="0" w:color="auto"/>
            <w:bottom w:val="none" w:sz="0" w:space="0" w:color="auto"/>
            <w:right w:val="none" w:sz="0" w:space="0" w:color="auto"/>
          </w:divBdr>
        </w:div>
        <w:div w:id="1874884636">
          <w:marLeft w:val="0"/>
          <w:marRight w:val="0"/>
          <w:marTop w:val="0"/>
          <w:marBottom w:val="0"/>
          <w:divBdr>
            <w:top w:val="none" w:sz="0" w:space="0" w:color="auto"/>
            <w:left w:val="none" w:sz="0" w:space="0" w:color="auto"/>
            <w:bottom w:val="none" w:sz="0" w:space="0" w:color="auto"/>
            <w:right w:val="none" w:sz="0" w:space="0" w:color="auto"/>
          </w:divBdr>
        </w:div>
        <w:div w:id="1914856072">
          <w:marLeft w:val="0"/>
          <w:marRight w:val="0"/>
          <w:marTop w:val="0"/>
          <w:marBottom w:val="0"/>
          <w:divBdr>
            <w:top w:val="none" w:sz="0" w:space="0" w:color="auto"/>
            <w:left w:val="none" w:sz="0" w:space="0" w:color="auto"/>
            <w:bottom w:val="none" w:sz="0" w:space="0" w:color="auto"/>
            <w:right w:val="none" w:sz="0" w:space="0" w:color="auto"/>
          </w:divBdr>
        </w:div>
        <w:div w:id="272858411">
          <w:marLeft w:val="0"/>
          <w:marRight w:val="0"/>
          <w:marTop w:val="0"/>
          <w:marBottom w:val="0"/>
          <w:divBdr>
            <w:top w:val="none" w:sz="0" w:space="0" w:color="auto"/>
            <w:left w:val="none" w:sz="0" w:space="0" w:color="auto"/>
            <w:bottom w:val="none" w:sz="0" w:space="0" w:color="auto"/>
            <w:right w:val="none" w:sz="0" w:space="0" w:color="auto"/>
          </w:divBdr>
        </w:div>
        <w:div w:id="110829791">
          <w:marLeft w:val="0"/>
          <w:marRight w:val="0"/>
          <w:marTop w:val="0"/>
          <w:marBottom w:val="0"/>
          <w:divBdr>
            <w:top w:val="none" w:sz="0" w:space="0" w:color="auto"/>
            <w:left w:val="none" w:sz="0" w:space="0" w:color="auto"/>
            <w:bottom w:val="none" w:sz="0" w:space="0" w:color="auto"/>
            <w:right w:val="none" w:sz="0" w:space="0" w:color="auto"/>
          </w:divBdr>
        </w:div>
        <w:div w:id="378433687">
          <w:marLeft w:val="0"/>
          <w:marRight w:val="0"/>
          <w:marTop w:val="0"/>
          <w:marBottom w:val="0"/>
          <w:divBdr>
            <w:top w:val="none" w:sz="0" w:space="0" w:color="auto"/>
            <w:left w:val="none" w:sz="0" w:space="0" w:color="auto"/>
            <w:bottom w:val="none" w:sz="0" w:space="0" w:color="auto"/>
            <w:right w:val="none" w:sz="0" w:space="0" w:color="auto"/>
          </w:divBdr>
        </w:div>
        <w:div w:id="127205388">
          <w:marLeft w:val="0"/>
          <w:marRight w:val="0"/>
          <w:marTop w:val="0"/>
          <w:marBottom w:val="0"/>
          <w:divBdr>
            <w:top w:val="none" w:sz="0" w:space="0" w:color="auto"/>
            <w:left w:val="none" w:sz="0" w:space="0" w:color="auto"/>
            <w:bottom w:val="none" w:sz="0" w:space="0" w:color="auto"/>
            <w:right w:val="none" w:sz="0" w:space="0" w:color="auto"/>
          </w:divBdr>
        </w:div>
        <w:div w:id="1121655029">
          <w:marLeft w:val="0"/>
          <w:marRight w:val="0"/>
          <w:marTop w:val="0"/>
          <w:marBottom w:val="0"/>
          <w:divBdr>
            <w:top w:val="none" w:sz="0" w:space="0" w:color="auto"/>
            <w:left w:val="none" w:sz="0" w:space="0" w:color="auto"/>
            <w:bottom w:val="none" w:sz="0" w:space="0" w:color="auto"/>
            <w:right w:val="none" w:sz="0" w:space="0" w:color="auto"/>
          </w:divBdr>
        </w:div>
        <w:div w:id="1889342354">
          <w:marLeft w:val="0"/>
          <w:marRight w:val="0"/>
          <w:marTop w:val="0"/>
          <w:marBottom w:val="0"/>
          <w:divBdr>
            <w:top w:val="none" w:sz="0" w:space="0" w:color="auto"/>
            <w:left w:val="none" w:sz="0" w:space="0" w:color="auto"/>
            <w:bottom w:val="none" w:sz="0" w:space="0" w:color="auto"/>
            <w:right w:val="none" w:sz="0" w:space="0" w:color="auto"/>
          </w:divBdr>
        </w:div>
        <w:div w:id="1147086047">
          <w:marLeft w:val="0"/>
          <w:marRight w:val="0"/>
          <w:marTop w:val="0"/>
          <w:marBottom w:val="0"/>
          <w:divBdr>
            <w:top w:val="none" w:sz="0" w:space="0" w:color="auto"/>
            <w:left w:val="none" w:sz="0" w:space="0" w:color="auto"/>
            <w:bottom w:val="none" w:sz="0" w:space="0" w:color="auto"/>
            <w:right w:val="none" w:sz="0" w:space="0" w:color="auto"/>
          </w:divBdr>
        </w:div>
        <w:div w:id="84227062">
          <w:marLeft w:val="0"/>
          <w:marRight w:val="0"/>
          <w:marTop w:val="0"/>
          <w:marBottom w:val="0"/>
          <w:divBdr>
            <w:top w:val="none" w:sz="0" w:space="0" w:color="auto"/>
            <w:left w:val="none" w:sz="0" w:space="0" w:color="auto"/>
            <w:bottom w:val="none" w:sz="0" w:space="0" w:color="auto"/>
            <w:right w:val="none" w:sz="0" w:space="0" w:color="auto"/>
          </w:divBdr>
        </w:div>
        <w:div w:id="1935279568">
          <w:marLeft w:val="0"/>
          <w:marRight w:val="0"/>
          <w:marTop w:val="0"/>
          <w:marBottom w:val="0"/>
          <w:divBdr>
            <w:top w:val="none" w:sz="0" w:space="0" w:color="auto"/>
            <w:left w:val="none" w:sz="0" w:space="0" w:color="auto"/>
            <w:bottom w:val="none" w:sz="0" w:space="0" w:color="auto"/>
            <w:right w:val="none" w:sz="0" w:space="0" w:color="auto"/>
          </w:divBdr>
        </w:div>
        <w:div w:id="206182948">
          <w:marLeft w:val="0"/>
          <w:marRight w:val="0"/>
          <w:marTop w:val="0"/>
          <w:marBottom w:val="0"/>
          <w:divBdr>
            <w:top w:val="none" w:sz="0" w:space="0" w:color="auto"/>
            <w:left w:val="none" w:sz="0" w:space="0" w:color="auto"/>
            <w:bottom w:val="none" w:sz="0" w:space="0" w:color="auto"/>
            <w:right w:val="none" w:sz="0" w:space="0" w:color="auto"/>
          </w:divBdr>
        </w:div>
        <w:div w:id="1737162776">
          <w:marLeft w:val="0"/>
          <w:marRight w:val="0"/>
          <w:marTop w:val="0"/>
          <w:marBottom w:val="0"/>
          <w:divBdr>
            <w:top w:val="none" w:sz="0" w:space="0" w:color="auto"/>
            <w:left w:val="none" w:sz="0" w:space="0" w:color="auto"/>
            <w:bottom w:val="none" w:sz="0" w:space="0" w:color="auto"/>
            <w:right w:val="none" w:sz="0" w:space="0" w:color="auto"/>
          </w:divBdr>
        </w:div>
        <w:div w:id="302850279">
          <w:marLeft w:val="0"/>
          <w:marRight w:val="0"/>
          <w:marTop w:val="0"/>
          <w:marBottom w:val="0"/>
          <w:divBdr>
            <w:top w:val="none" w:sz="0" w:space="0" w:color="auto"/>
            <w:left w:val="none" w:sz="0" w:space="0" w:color="auto"/>
            <w:bottom w:val="none" w:sz="0" w:space="0" w:color="auto"/>
            <w:right w:val="none" w:sz="0" w:space="0" w:color="auto"/>
          </w:divBdr>
        </w:div>
        <w:div w:id="1166822862">
          <w:marLeft w:val="0"/>
          <w:marRight w:val="0"/>
          <w:marTop w:val="0"/>
          <w:marBottom w:val="0"/>
          <w:divBdr>
            <w:top w:val="none" w:sz="0" w:space="0" w:color="auto"/>
            <w:left w:val="none" w:sz="0" w:space="0" w:color="auto"/>
            <w:bottom w:val="none" w:sz="0" w:space="0" w:color="auto"/>
            <w:right w:val="none" w:sz="0" w:space="0" w:color="auto"/>
          </w:divBdr>
        </w:div>
        <w:div w:id="1753894474">
          <w:marLeft w:val="0"/>
          <w:marRight w:val="0"/>
          <w:marTop w:val="0"/>
          <w:marBottom w:val="0"/>
          <w:divBdr>
            <w:top w:val="none" w:sz="0" w:space="0" w:color="auto"/>
            <w:left w:val="none" w:sz="0" w:space="0" w:color="auto"/>
            <w:bottom w:val="none" w:sz="0" w:space="0" w:color="auto"/>
            <w:right w:val="none" w:sz="0" w:space="0" w:color="auto"/>
          </w:divBdr>
        </w:div>
        <w:div w:id="68960964">
          <w:marLeft w:val="0"/>
          <w:marRight w:val="0"/>
          <w:marTop w:val="0"/>
          <w:marBottom w:val="0"/>
          <w:divBdr>
            <w:top w:val="none" w:sz="0" w:space="0" w:color="auto"/>
            <w:left w:val="none" w:sz="0" w:space="0" w:color="auto"/>
            <w:bottom w:val="none" w:sz="0" w:space="0" w:color="auto"/>
            <w:right w:val="none" w:sz="0" w:space="0" w:color="auto"/>
          </w:divBdr>
        </w:div>
      </w:divsChild>
    </w:div>
    <w:div w:id="19204086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odgers@astm.org" TargetMode="External"/><Relationship Id="rId13" Type="http://schemas.openxmlformats.org/officeDocument/2006/relationships/hyperlink" Target="https://www.astm.org/MEETINGS/nextmeeting.cgi?+++B0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tm.org/MEMBERSHIP/INVITATION/index.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montgomery@reverecopper.com" TargetMode="External"/><Relationship Id="rId5" Type="http://schemas.openxmlformats.org/officeDocument/2006/relationships/webSettings" Target="webSettings.xml"/><Relationship Id="rId15" Type="http://schemas.openxmlformats.org/officeDocument/2006/relationships/hyperlink" Target="mailto:jrodgers@astm.org?subject=ASTM%20Committee%20B05%20Task%20Groups" TargetMode="External"/><Relationship Id="rId10" Type="http://schemas.openxmlformats.org/officeDocument/2006/relationships/hyperlink" Target="https://www.copper.org/resources/properti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nscopperalloys.org/" TargetMode="External"/><Relationship Id="rId14" Type="http://schemas.openxmlformats.org/officeDocument/2006/relationships/hyperlink" Target="http://www.astm.org/MEMBERSHIP" TargetMode="External"/></Relationships>
</file>

<file path=word/_rels/footer1.xml.rels><?xml version="1.0" encoding="UTF-8" standalone="yes"?>
<Relationships xmlns="http://schemas.openxmlformats.org/package/2006/relationships"><Relationship Id="rId8" Type="http://schemas.openxmlformats.org/officeDocument/2006/relationships/hyperlink" Target="http://www.astm.org/COMMITTEE/E55" TargetMode="External"/><Relationship Id="rId3" Type="http://schemas.openxmlformats.org/officeDocument/2006/relationships/hyperlink" Target="mailto:andrew.kiretajr@copperalliance.us" TargetMode="External"/><Relationship Id="rId7" Type="http://schemas.openxmlformats.org/officeDocument/2006/relationships/hyperlink" Target="http://www.astm.org/MEMBERSHIP" TargetMode="External"/><Relationship Id="rId2" Type="http://schemas.openxmlformats.org/officeDocument/2006/relationships/hyperlink" Target="mailto:cblanton@muellerindustries.com" TargetMode="External"/><Relationship Id="rId1" Type="http://schemas.openxmlformats.org/officeDocument/2006/relationships/hyperlink" Target="mailto:andrew.kiretajr@copperalliance.us" TargetMode="External"/><Relationship Id="rId6" Type="http://schemas.openxmlformats.org/officeDocument/2006/relationships/hyperlink" Target="http://www.astm.org/MEETINGS" TargetMode="External"/><Relationship Id="rId5" Type="http://schemas.openxmlformats.org/officeDocument/2006/relationships/hyperlink" Target="http://www.astm.org/COMMITTEE/E55" TargetMode="External"/><Relationship Id="rId10" Type="http://schemas.openxmlformats.org/officeDocument/2006/relationships/hyperlink" Target="http://www.astm.org/MEMBERSHIP" TargetMode="External"/><Relationship Id="rId4" Type="http://schemas.openxmlformats.org/officeDocument/2006/relationships/hyperlink" Target="mailto:cblanton@muellerindustries.com" TargetMode="External"/><Relationship Id="rId9" Type="http://schemas.openxmlformats.org/officeDocument/2006/relationships/hyperlink" Target="http://www.astm.org/MEETING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6954884-0560-47D4-B1E2-F135FEDFB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2875</Words>
  <Characters>16388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ASTM International</Company>
  <LinksUpToDate>false</LinksUpToDate>
  <CharactersWithSpaces>19225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Rodgers, Jennifer</cp:lastModifiedBy>
  <cp:revision>7</cp:revision>
  <dcterms:created xsi:type="dcterms:W3CDTF">2018-03-20T20:17:00Z</dcterms:created>
  <dcterms:modified xsi:type="dcterms:W3CDTF">2018-03-20T20:46:00Z</dcterms:modified>
</cp:coreProperties>
</file>