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7C57D" w14:textId="77777777" w:rsidR="00900EE0" w:rsidRDefault="00900EE0" w:rsidP="00900EE0">
      <w:pPr>
        <w:jc w:val="center"/>
        <w:rPr>
          <w:b/>
          <w:sz w:val="28"/>
          <w:szCs w:val="28"/>
        </w:rPr>
      </w:pPr>
      <w:r w:rsidRPr="00390303">
        <w:rPr>
          <w:b/>
          <w:sz w:val="28"/>
          <w:szCs w:val="28"/>
        </w:rPr>
        <w:t xml:space="preserve">COMMITTEE ON PUBLICATIONS </w:t>
      </w:r>
      <w:r>
        <w:rPr>
          <w:b/>
          <w:sz w:val="28"/>
          <w:szCs w:val="28"/>
        </w:rPr>
        <w:t>(COP)</w:t>
      </w:r>
    </w:p>
    <w:p w14:paraId="46200BE0" w14:textId="77777777" w:rsidR="00900EE0" w:rsidRDefault="00900EE0" w:rsidP="00900EE0">
      <w:pPr>
        <w:jc w:val="center"/>
        <w:rPr>
          <w:b/>
          <w:sz w:val="28"/>
          <w:szCs w:val="28"/>
        </w:rPr>
      </w:pPr>
      <w:r w:rsidRPr="00390303">
        <w:rPr>
          <w:b/>
          <w:sz w:val="28"/>
          <w:szCs w:val="28"/>
        </w:rPr>
        <w:t>PROCEDURE</w:t>
      </w:r>
      <w:r>
        <w:rPr>
          <w:b/>
          <w:sz w:val="28"/>
          <w:szCs w:val="28"/>
        </w:rPr>
        <w:t xml:space="preserve"> </w:t>
      </w:r>
      <w:r w:rsidR="0011629D" w:rsidRPr="00390303">
        <w:rPr>
          <w:b/>
          <w:sz w:val="28"/>
          <w:szCs w:val="28"/>
        </w:rPr>
        <w:t>AND</w:t>
      </w:r>
      <w:r w:rsidR="0011629D" w:rsidRPr="0011629D">
        <w:rPr>
          <w:b/>
          <w:sz w:val="28"/>
          <w:szCs w:val="28"/>
        </w:rPr>
        <w:t xml:space="preserve"> </w:t>
      </w:r>
      <w:r w:rsidR="0011629D" w:rsidRPr="00390303">
        <w:rPr>
          <w:b/>
          <w:sz w:val="28"/>
          <w:szCs w:val="28"/>
        </w:rPr>
        <w:t>POLICIES</w:t>
      </w:r>
    </w:p>
    <w:p w14:paraId="56746FF2" w14:textId="52C203EF" w:rsidR="00900EE0" w:rsidRPr="006336D7" w:rsidRDefault="00844562" w:rsidP="00900EE0">
      <w:pPr>
        <w:jc w:val="center"/>
        <w:rPr>
          <w:b/>
          <w:sz w:val="28"/>
          <w:szCs w:val="28"/>
        </w:rPr>
      </w:pPr>
      <w:r>
        <w:rPr>
          <w:b/>
          <w:sz w:val="28"/>
          <w:szCs w:val="28"/>
        </w:rPr>
        <w:t xml:space="preserve">Updated </w:t>
      </w:r>
      <w:r w:rsidR="00336078">
        <w:rPr>
          <w:b/>
          <w:color w:val="FF0000"/>
          <w:sz w:val="28"/>
          <w:szCs w:val="28"/>
        </w:rPr>
        <w:t>March</w:t>
      </w:r>
      <w:r w:rsidR="00C85596">
        <w:rPr>
          <w:b/>
          <w:color w:val="FF0000"/>
          <w:sz w:val="28"/>
          <w:szCs w:val="28"/>
        </w:rPr>
        <w:t xml:space="preserve"> 2022</w:t>
      </w:r>
    </w:p>
    <w:p w14:paraId="4BF777B9" w14:textId="77777777" w:rsidR="00900EE0" w:rsidRDefault="00900EE0" w:rsidP="00900EE0">
      <w:pPr>
        <w:jc w:val="center"/>
      </w:pPr>
    </w:p>
    <w:p w14:paraId="6FB8C1C1" w14:textId="77777777" w:rsidR="00900EE0" w:rsidRDefault="00900EE0" w:rsidP="00900EE0">
      <w:r>
        <w:t>CONTENTS</w:t>
      </w:r>
    </w:p>
    <w:p w14:paraId="1DEE093E" w14:textId="77777777" w:rsidR="00900EE0" w:rsidRDefault="00900EE0" w:rsidP="00900EE0"/>
    <w:p w14:paraId="4FE55A60" w14:textId="77777777" w:rsidR="00900EE0" w:rsidRPr="00203B17" w:rsidRDefault="00900EE0" w:rsidP="00900EE0">
      <w:pPr>
        <w:rPr>
          <w:b/>
        </w:rPr>
      </w:pPr>
      <w:r>
        <w:rPr>
          <w:b/>
        </w:rPr>
        <w:t xml:space="preserve">1. </w:t>
      </w:r>
      <w:r w:rsidRPr="00203B17">
        <w:rPr>
          <w:b/>
        </w:rPr>
        <w:t>PROCEDURES</w:t>
      </w:r>
    </w:p>
    <w:p w14:paraId="2CC90053" w14:textId="77777777" w:rsidR="00900EE0" w:rsidRDefault="00900EE0" w:rsidP="00900EE0"/>
    <w:p w14:paraId="361E35C3" w14:textId="77777777" w:rsidR="00900EE0" w:rsidRPr="00203B17" w:rsidRDefault="00900EE0" w:rsidP="00900EE0">
      <w:pPr>
        <w:rPr>
          <w:b/>
        </w:rPr>
      </w:pPr>
      <w:r>
        <w:rPr>
          <w:b/>
        </w:rPr>
        <w:t xml:space="preserve">1.1 </w:t>
      </w:r>
      <w:r w:rsidRPr="00203B17">
        <w:rPr>
          <w:b/>
        </w:rPr>
        <w:t>Procedures for Journals</w:t>
      </w:r>
    </w:p>
    <w:p w14:paraId="400149DD" w14:textId="77777777" w:rsidR="00900EE0" w:rsidRDefault="00900EE0" w:rsidP="00900EE0"/>
    <w:p w14:paraId="0C7B7CD4" w14:textId="77777777" w:rsidR="00900EE0" w:rsidRDefault="00A95560" w:rsidP="00A95560">
      <w:pPr>
        <w:numPr>
          <w:ilvl w:val="2"/>
          <w:numId w:val="2"/>
        </w:numPr>
        <w:tabs>
          <w:tab w:val="clear" w:pos="720"/>
          <w:tab w:val="num" w:pos="540"/>
        </w:tabs>
      </w:pPr>
      <w:r>
        <w:t>R</w:t>
      </w:r>
      <w:r w:rsidR="00900EE0">
        <w:t xml:space="preserve">eview Process </w:t>
      </w:r>
    </w:p>
    <w:p w14:paraId="787086D0" w14:textId="77777777" w:rsidR="00900EE0" w:rsidRDefault="00900EE0" w:rsidP="00900EE0"/>
    <w:p w14:paraId="0FF0C370" w14:textId="77777777" w:rsidR="00900EE0" w:rsidRDefault="00A95560" w:rsidP="00900EE0">
      <w:r>
        <w:t xml:space="preserve">1.1.2 </w:t>
      </w:r>
      <w:r w:rsidR="00900EE0">
        <w:t>Previously Published Material</w:t>
      </w:r>
    </w:p>
    <w:p w14:paraId="22866C7E" w14:textId="77777777" w:rsidR="00900EE0" w:rsidRDefault="00900EE0" w:rsidP="00900EE0"/>
    <w:p w14:paraId="19FCD838" w14:textId="77777777" w:rsidR="00900EE0" w:rsidRPr="00203B17" w:rsidRDefault="00900EE0" w:rsidP="00900EE0">
      <w:pPr>
        <w:rPr>
          <w:b/>
        </w:rPr>
      </w:pPr>
      <w:r>
        <w:rPr>
          <w:b/>
        </w:rPr>
        <w:t xml:space="preserve">1.2 </w:t>
      </w:r>
      <w:r w:rsidRPr="00203B17">
        <w:rPr>
          <w:b/>
        </w:rPr>
        <w:t>Procedures for Books</w:t>
      </w:r>
      <w:r w:rsidR="00F86D2A">
        <w:rPr>
          <w:b/>
        </w:rPr>
        <w:t xml:space="preserve"> (Manuals, Monographs, Data</w:t>
      </w:r>
      <w:r w:rsidR="00844562">
        <w:rPr>
          <w:b/>
        </w:rPr>
        <w:t xml:space="preserve"> Series, and other non-STP or </w:t>
      </w:r>
      <w:r w:rsidR="001806D7">
        <w:rPr>
          <w:b/>
        </w:rPr>
        <w:t>compilation</w:t>
      </w:r>
      <w:r w:rsidR="00F86D2A">
        <w:rPr>
          <w:b/>
        </w:rPr>
        <w:t xml:space="preserve"> books)</w:t>
      </w:r>
    </w:p>
    <w:p w14:paraId="13FFA9E6" w14:textId="77777777" w:rsidR="00900EE0" w:rsidRDefault="00900EE0" w:rsidP="00900EE0"/>
    <w:p w14:paraId="52258FF4" w14:textId="77777777" w:rsidR="00900EE0" w:rsidRDefault="00900EE0" w:rsidP="00900EE0">
      <w:r>
        <w:t>1.2.1 Proposal Review</w:t>
      </w:r>
    </w:p>
    <w:p w14:paraId="061074B6" w14:textId="77777777" w:rsidR="00900EE0" w:rsidRDefault="00900EE0" w:rsidP="00900EE0"/>
    <w:p w14:paraId="405A2144" w14:textId="77777777" w:rsidR="00900EE0" w:rsidRDefault="00900EE0" w:rsidP="00900EE0">
      <w:r>
        <w:t>1.2.2 Committee Sponsorship of a Proposal</w:t>
      </w:r>
    </w:p>
    <w:p w14:paraId="5CBAFB8D" w14:textId="77777777" w:rsidR="00900EE0" w:rsidRDefault="00900EE0" w:rsidP="00900EE0"/>
    <w:p w14:paraId="0C5145DD" w14:textId="77777777" w:rsidR="00900EE0" w:rsidRDefault="00900EE0" w:rsidP="00900EE0">
      <w:r>
        <w:t>1.2.3 Review Process</w:t>
      </w:r>
    </w:p>
    <w:p w14:paraId="24F1E982" w14:textId="77777777" w:rsidR="007E05E2" w:rsidRDefault="007E05E2" w:rsidP="00900EE0"/>
    <w:p w14:paraId="6F97D8DF" w14:textId="77777777" w:rsidR="00900EE0" w:rsidRDefault="007E05E2" w:rsidP="007E05E2">
      <w:r>
        <w:t>1.2.4 Previously Published Material</w:t>
      </w:r>
    </w:p>
    <w:p w14:paraId="2F67C924" w14:textId="77777777" w:rsidR="00CE5948" w:rsidRDefault="00CE5948" w:rsidP="00900EE0"/>
    <w:p w14:paraId="3B9C33BC" w14:textId="77777777" w:rsidR="00900EE0" w:rsidRPr="00DE1A91" w:rsidRDefault="005471BD" w:rsidP="005471BD">
      <w:pPr>
        <w:rPr>
          <w:b/>
        </w:rPr>
      </w:pPr>
      <w:r>
        <w:rPr>
          <w:b/>
        </w:rPr>
        <w:t>1.3</w:t>
      </w:r>
      <w:r w:rsidR="00FC29F2">
        <w:rPr>
          <w:b/>
        </w:rPr>
        <w:t xml:space="preserve"> </w:t>
      </w:r>
      <w:r w:rsidRPr="00DE1A91">
        <w:rPr>
          <w:b/>
        </w:rPr>
        <w:t>Pro</w:t>
      </w:r>
      <w:r w:rsidR="00CE5948" w:rsidRPr="00DE1A91">
        <w:rPr>
          <w:b/>
        </w:rPr>
        <w:t>cedures for STPs</w:t>
      </w:r>
      <w:r w:rsidR="00F86D2A">
        <w:rPr>
          <w:b/>
        </w:rPr>
        <w:t xml:space="preserve"> (Selected Technical Papers)</w:t>
      </w:r>
    </w:p>
    <w:p w14:paraId="72797BF9" w14:textId="77777777" w:rsidR="005471BD" w:rsidRPr="00DE1A91" w:rsidRDefault="005471BD" w:rsidP="005471BD">
      <w:pPr>
        <w:rPr>
          <w:b/>
        </w:rPr>
      </w:pPr>
    </w:p>
    <w:p w14:paraId="39960701" w14:textId="77777777" w:rsidR="00F86D2A" w:rsidRDefault="00F86D2A" w:rsidP="005471BD">
      <w:r>
        <w:t xml:space="preserve">1.3.1 COP Review of Calls for Papers and Abstracts </w:t>
      </w:r>
    </w:p>
    <w:p w14:paraId="4B977B78" w14:textId="77777777" w:rsidR="00F86D2A" w:rsidRDefault="00F86D2A" w:rsidP="005471BD"/>
    <w:p w14:paraId="0D6876B9" w14:textId="77777777" w:rsidR="005471BD" w:rsidRDefault="00F86D2A" w:rsidP="005471BD">
      <w:r>
        <w:t>1.3.2</w:t>
      </w:r>
      <w:r w:rsidR="005471BD">
        <w:t xml:space="preserve"> Review Process</w:t>
      </w:r>
    </w:p>
    <w:p w14:paraId="7B9F5FA9" w14:textId="77777777" w:rsidR="005471BD" w:rsidRDefault="005471BD" w:rsidP="005471BD"/>
    <w:p w14:paraId="2C25C909" w14:textId="77777777" w:rsidR="005471BD" w:rsidRDefault="00F86D2A" w:rsidP="005471BD">
      <w:r>
        <w:t>1.3.3</w:t>
      </w:r>
      <w:r w:rsidR="005471BD">
        <w:t xml:space="preserve"> Previously Published Material</w:t>
      </w:r>
    </w:p>
    <w:p w14:paraId="409E34D0" w14:textId="77777777" w:rsidR="00192E44" w:rsidRDefault="00192E44" w:rsidP="005471BD"/>
    <w:p w14:paraId="105CE18A" w14:textId="77777777" w:rsidR="00192E44" w:rsidRDefault="00192E44" w:rsidP="005471BD">
      <w:pPr>
        <w:rPr>
          <w:b/>
        </w:rPr>
      </w:pPr>
      <w:r w:rsidRPr="00192E44">
        <w:rPr>
          <w:b/>
        </w:rPr>
        <w:t>1.4 Technical Report</w:t>
      </w:r>
      <w:r w:rsidR="00F86D2A">
        <w:rPr>
          <w:b/>
        </w:rPr>
        <w:t>s (TRs)</w:t>
      </w:r>
    </w:p>
    <w:p w14:paraId="564513AB" w14:textId="77777777" w:rsidR="00932307" w:rsidRDefault="00932307" w:rsidP="005471BD">
      <w:pPr>
        <w:rPr>
          <w:b/>
        </w:rPr>
      </w:pPr>
    </w:p>
    <w:p w14:paraId="33106B3A" w14:textId="2BF36A8D" w:rsidR="00932307" w:rsidRDefault="00932307" w:rsidP="005471BD">
      <w:r w:rsidRPr="00F86D2A">
        <w:t xml:space="preserve">1.4.1 Procedures </w:t>
      </w:r>
      <w:r w:rsidR="00A17EA8" w:rsidRPr="00F86D2A">
        <w:t>for</w:t>
      </w:r>
      <w:r w:rsidRPr="00F86D2A">
        <w:t xml:space="preserve"> Technical Reports</w:t>
      </w:r>
    </w:p>
    <w:p w14:paraId="17EE5D53" w14:textId="77777777" w:rsidR="00F86D2A" w:rsidRDefault="00F86D2A" w:rsidP="005471BD"/>
    <w:p w14:paraId="454756C2" w14:textId="77777777" w:rsidR="005C278D" w:rsidRDefault="005C278D" w:rsidP="005471BD">
      <w:r w:rsidRPr="005C278D">
        <w:t xml:space="preserve">1.4.2 Proposal Review </w:t>
      </w:r>
    </w:p>
    <w:p w14:paraId="6EB37660" w14:textId="77777777" w:rsidR="005C278D" w:rsidRDefault="005C278D" w:rsidP="005471BD"/>
    <w:p w14:paraId="2E7EF70B" w14:textId="5E601125" w:rsidR="00F86D2A" w:rsidRPr="00F86D2A" w:rsidRDefault="00F86D2A" w:rsidP="005471BD">
      <w:r>
        <w:t>1.4.</w:t>
      </w:r>
      <w:r w:rsidR="005C278D">
        <w:t xml:space="preserve">3 </w:t>
      </w:r>
      <w:r>
        <w:t>TR Peer Review Process</w:t>
      </w:r>
    </w:p>
    <w:p w14:paraId="57D83C2F" w14:textId="77777777" w:rsidR="00900EE0" w:rsidRDefault="00900EE0" w:rsidP="00900EE0"/>
    <w:p w14:paraId="1D89B317" w14:textId="267EB1E7" w:rsidR="008C1F55" w:rsidRPr="00F47EC7" w:rsidRDefault="00F47EC7" w:rsidP="00900EE0">
      <w:r w:rsidRPr="00F47EC7">
        <w:t>1.</w:t>
      </w:r>
      <w:r w:rsidR="00BB4811">
        <w:t>4.</w:t>
      </w:r>
      <w:r w:rsidR="005C278D">
        <w:t>4</w:t>
      </w:r>
      <w:r w:rsidR="005C278D" w:rsidRPr="00F47EC7">
        <w:t xml:space="preserve"> </w:t>
      </w:r>
      <w:r w:rsidRPr="00F47EC7">
        <w:t>Previously Published Material</w:t>
      </w:r>
    </w:p>
    <w:p w14:paraId="46A82EEE" w14:textId="77777777" w:rsidR="00F47EC7" w:rsidRDefault="00F47EC7" w:rsidP="00900EE0">
      <w:pPr>
        <w:rPr>
          <w:b/>
        </w:rPr>
      </w:pPr>
    </w:p>
    <w:p w14:paraId="3D1D356E" w14:textId="77777777" w:rsidR="00900EE0" w:rsidRDefault="00900EE0" w:rsidP="00900EE0">
      <w:pPr>
        <w:rPr>
          <w:b/>
        </w:rPr>
      </w:pPr>
      <w:r>
        <w:rPr>
          <w:b/>
        </w:rPr>
        <w:t>2. POLICIES</w:t>
      </w:r>
    </w:p>
    <w:p w14:paraId="2497960D" w14:textId="77777777" w:rsidR="00900EE0" w:rsidRDefault="00900EE0" w:rsidP="00900EE0">
      <w:pPr>
        <w:rPr>
          <w:b/>
        </w:rPr>
      </w:pPr>
    </w:p>
    <w:p w14:paraId="66644970" w14:textId="77777777" w:rsidR="00900EE0" w:rsidRDefault="00900EE0" w:rsidP="00900EE0">
      <w:pPr>
        <w:rPr>
          <w:b/>
        </w:rPr>
      </w:pPr>
      <w:r>
        <w:rPr>
          <w:b/>
        </w:rPr>
        <w:t>2</w:t>
      </w:r>
      <w:r w:rsidR="000C57CA">
        <w:rPr>
          <w:b/>
        </w:rPr>
        <w:t>.1 Previously Published Material</w:t>
      </w:r>
    </w:p>
    <w:p w14:paraId="306229ED" w14:textId="77777777" w:rsidR="007E05E2" w:rsidRDefault="007E05E2" w:rsidP="00900EE0">
      <w:pPr>
        <w:rPr>
          <w:b/>
        </w:rPr>
      </w:pPr>
    </w:p>
    <w:p w14:paraId="40EF3394" w14:textId="77777777" w:rsidR="00132C4A" w:rsidRDefault="00932307" w:rsidP="00900EE0">
      <w:pPr>
        <w:rPr>
          <w:b/>
        </w:rPr>
      </w:pPr>
      <w:r>
        <w:rPr>
          <w:b/>
        </w:rPr>
        <w:t>2.2</w:t>
      </w:r>
      <w:r w:rsidR="007E05E2">
        <w:rPr>
          <w:b/>
        </w:rPr>
        <w:t xml:space="preserve"> Policy on Plagiarism</w:t>
      </w:r>
    </w:p>
    <w:p w14:paraId="339A7D5F" w14:textId="77777777" w:rsidR="00132C4A" w:rsidRDefault="00132C4A" w:rsidP="00900EE0">
      <w:pPr>
        <w:rPr>
          <w:b/>
        </w:rPr>
      </w:pPr>
    </w:p>
    <w:p w14:paraId="48C87FBA" w14:textId="77777777" w:rsidR="00F3131F" w:rsidRPr="00932307" w:rsidRDefault="00F3131F" w:rsidP="00F3131F">
      <w:r w:rsidRPr="00932307">
        <w:t>2.2.1 What is Plagiarism?</w:t>
      </w:r>
    </w:p>
    <w:p w14:paraId="4ED8D0B8" w14:textId="77777777" w:rsidR="00F3131F" w:rsidRPr="00932307" w:rsidRDefault="00F3131F" w:rsidP="00F3131F"/>
    <w:p w14:paraId="6ECC0DFD" w14:textId="77777777" w:rsidR="00F3131F" w:rsidRPr="00932307" w:rsidRDefault="00F3131F" w:rsidP="00F3131F">
      <w:r w:rsidRPr="00932307">
        <w:t>2.2.2 COP Policy on Plagiarism</w:t>
      </w:r>
    </w:p>
    <w:p w14:paraId="25419960" w14:textId="77777777" w:rsidR="00F3131F" w:rsidRPr="00932307" w:rsidRDefault="00F3131F" w:rsidP="00F3131F"/>
    <w:p w14:paraId="60A5B218" w14:textId="77777777" w:rsidR="00F3131F" w:rsidRPr="00932307" w:rsidRDefault="00F3131F" w:rsidP="00F3131F">
      <w:r w:rsidRPr="00932307">
        <w:t xml:space="preserve">2.2.3 Author’s </w:t>
      </w:r>
      <w:r w:rsidR="00A17EA8" w:rsidRPr="00932307">
        <w:t>Responsibilities</w:t>
      </w:r>
    </w:p>
    <w:p w14:paraId="4FAE21BA" w14:textId="77777777" w:rsidR="00F3131F" w:rsidRPr="00932307" w:rsidRDefault="00F3131F" w:rsidP="00F3131F"/>
    <w:p w14:paraId="6650C2B2" w14:textId="77777777" w:rsidR="00F3131F" w:rsidRDefault="00F3131F" w:rsidP="00F3131F">
      <w:r w:rsidRPr="00932307">
        <w:t xml:space="preserve">2.2.4 Reviewer’s Responsibilities </w:t>
      </w:r>
    </w:p>
    <w:p w14:paraId="434A169B" w14:textId="77777777" w:rsidR="00F3131F" w:rsidRDefault="00F3131F" w:rsidP="00F3131F"/>
    <w:p w14:paraId="0C522063" w14:textId="77777777" w:rsidR="00F3131F" w:rsidRPr="00EF6260" w:rsidRDefault="00F3131F" w:rsidP="00F3131F">
      <w:pPr>
        <w:rPr>
          <w:color w:val="auto"/>
        </w:rPr>
      </w:pPr>
      <w:r w:rsidRPr="00EF6260">
        <w:rPr>
          <w:color w:val="auto"/>
        </w:rPr>
        <w:t>2.2.5 Procedures for</w:t>
      </w:r>
      <w:r w:rsidR="00EF6260" w:rsidRPr="00EF6260">
        <w:rPr>
          <w:color w:val="auto"/>
        </w:rPr>
        <w:t xml:space="preserve"> Investiga</w:t>
      </w:r>
      <w:r w:rsidR="005B0393">
        <w:rPr>
          <w:color w:val="auto"/>
        </w:rPr>
        <w:t>ting</w:t>
      </w:r>
      <w:r w:rsidR="00EF6260" w:rsidRPr="00EF6260">
        <w:rPr>
          <w:color w:val="auto"/>
        </w:rPr>
        <w:t xml:space="preserve"> Plagiarism</w:t>
      </w:r>
    </w:p>
    <w:p w14:paraId="45B134E8" w14:textId="77777777" w:rsidR="00F3131F" w:rsidRPr="00EF6260" w:rsidRDefault="00F3131F" w:rsidP="00F3131F">
      <w:pPr>
        <w:rPr>
          <w:color w:val="auto"/>
        </w:rPr>
      </w:pPr>
    </w:p>
    <w:p w14:paraId="3A4771F0" w14:textId="77777777" w:rsidR="00F3131F" w:rsidRPr="00EF6260" w:rsidRDefault="00F3131F" w:rsidP="00F3131F">
      <w:pPr>
        <w:rPr>
          <w:color w:val="auto"/>
        </w:rPr>
      </w:pPr>
      <w:r w:rsidRPr="00EF6260">
        <w:rPr>
          <w:color w:val="auto"/>
        </w:rPr>
        <w:t>2.2.6 Notifying ASTM of Plagiarism</w:t>
      </w:r>
    </w:p>
    <w:p w14:paraId="61EACCDE" w14:textId="77777777" w:rsidR="00F3131F" w:rsidRPr="00EF6260" w:rsidRDefault="00F3131F" w:rsidP="00F3131F">
      <w:pPr>
        <w:rPr>
          <w:color w:val="auto"/>
        </w:rPr>
      </w:pPr>
    </w:p>
    <w:p w14:paraId="07C241D6" w14:textId="77777777" w:rsidR="00F3131F" w:rsidRPr="00EF6260" w:rsidRDefault="00F3131F" w:rsidP="00F3131F">
      <w:pPr>
        <w:rPr>
          <w:color w:val="auto"/>
        </w:rPr>
      </w:pPr>
      <w:r w:rsidRPr="00EF6260">
        <w:rPr>
          <w:color w:val="auto"/>
        </w:rPr>
        <w:t xml:space="preserve">2.2.7 </w:t>
      </w:r>
      <w:r w:rsidR="00EF6260" w:rsidRPr="00EF6260">
        <w:rPr>
          <w:color w:val="auto"/>
        </w:rPr>
        <w:t xml:space="preserve">Confidentiality </w:t>
      </w:r>
    </w:p>
    <w:p w14:paraId="42645269" w14:textId="77777777" w:rsidR="00F3131F" w:rsidRDefault="00F3131F" w:rsidP="00F3131F">
      <w:pPr>
        <w:rPr>
          <w:color w:val="FF0000"/>
        </w:rPr>
      </w:pPr>
    </w:p>
    <w:p w14:paraId="1DBA4B4E" w14:textId="77777777" w:rsidR="00F3131F" w:rsidRDefault="00F3131F" w:rsidP="00F3131F">
      <w:pPr>
        <w:rPr>
          <w:color w:val="auto"/>
        </w:rPr>
      </w:pPr>
      <w:r>
        <w:rPr>
          <w:color w:val="auto"/>
        </w:rPr>
        <w:t xml:space="preserve">2.2.8 </w:t>
      </w:r>
      <w:r w:rsidR="00A17EA8">
        <w:rPr>
          <w:color w:val="auto"/>
        </w:rPr>
        <w:t>Penalties</w:t>
      </w:r>
    </w:p>
    <w:p w14:paraId="0EE7BBEA" w14:textId="77777777" w:rsidR="00F3131F" w:rsidRDefault="00F3131F" w:rsidP="00F3131F">
      <w:pPr>
        <w:rPr>
          <w:color w:val="auto"/>
        </w:rPr>
      </w:pPr>
    </w:p>
    <w:p w14:paraId="6B20CBE8" w14:textId="77777777" w:rsidR="00F3131F" w:rsidRPr="00F3131F" w:rsidRDefault="00F3131F" w:rsidP="00F3131F">
      <w:pPr>
        <w:rPr>
          <w:color w:val="auto"/>
        </w:rPr>
      </w:pPr>
      <w:r>
        <w:rPr>
          <w:color w:val="auto"/>
        </w:rPr>
        <w:t xml:space="preserve">2.2.9 </w:t>
      </w:r>
      <w:r w:rsidR="00EF6260">
        <w:rPr>
          <w:color w:val="auto"/>
        </w:rPr>
        <w:t>Sources</w:t>
      </w:r>
    </w:p>
    <w:p w14:paraId="643B838E" w14:textId="77777777" w:rsidR="00F3131F" w:rsidRDefault="00F3131F" w:rsidP="00900EE0">
      <w:pPr>
        <w:rPr>
          <w:b/>
        </w:rPr>
      </w:pPr>
    </w:p>
    <w:p w14:paraId="5A32DD97" w14:textId="77777777" w:rsidR="00900EE0" w:rsidRDefault="00900EE0" w:rsidP="00900EE0">
      <w:pPr>
        <w:rPr>
          <w:b/>
        </w:rPr>
      </w:pPr>
      <w:r>
        <w:rPr>
          <w:b/>
        </w:rPr>
        <w:t>2.</w:t>
      </w:r>
      <w:r w:rsidR="00932307">
        <w:rPr>
          <w:b/>
        </w:rPr>
        <w:t>3</w:t>
      </w:r>
      <w:r>
        <w:rPr>
          <w:b/>
        </w:rPr>
        <w:t xml:space="preserve"> Review Policies</w:t>
      </w:r>
    </w:p>
    <w:p w14:paraId="6C6BBF1F" w14:textId="77777777" w:rsidR="00900EE0" w:rsidRDefault="00900EE0" w:rsidP="00900EE0">
      <w:pPr>
        <w:rPr>
          <w:b/>
        </w:rPr>
      </w:pPr>
    </w:p>
    <w:p w14:paraId="7C8FFD39" w14:textId="77777777" w:rsidR="00900EE0" w:rsidRDefault="00900EE0" w:rsidP="00900EE0">
      <w:pPr>
        <w:rPr>
          <w:b/>
        </w:rPr>
      </w:pPr>
      <w:r>
        <w:rPr>
          <w:b/>
        </w:rPr>
        <w:t>2.</w:t>
      </w:r>
      <w:r w:rsidR="00932307">
        <w:rPr>
          <w:b/>
        </w:rPr>
        <w:t>4</w:t>
      </w:r>
      <w:r>
        <w:rPr>
          <w:b/>
        </w:rPr>
        <w:t xml:space="preserve"> STPs (</w:t>
      </w:r>
      <w:r w:rsidR="008844D0">
        <w:rPr>
          <w:b/>
        </w:rPr>
        <w:t>Selected Technical Papers</w:t>
      </w:r>
      <w:r>
        <w:rPr>
          <w:b/>
        </w:rPr>
        <w:t>)</w:t>
      </w:r>
    </w:p>
    <w:p w14:paraId="3AF26260" w14:textId="77777777" w:rsidR="0011629D" w:rsidRDefault="0011629D" w:rsidP="00900EE0">
      <w:pPr>
        <w:rPr>
          <w:b/>
        </w:rPr>
      </w:pPr>
    </w:p>
    <w:p w14:paraId="7FB4E1A6" w14:textId="77777777" w:rsidR="00DB326A" w:rsidRDefault="00DB326A" w:rsidP="00900EE0">
      <w:r>
        <w:t>2.</w:t>
      </w:r>
      <w:r w:rsidR="00932307">
        <w:t>4</w:t>
      </w:r>
      <w:r>
        <w:t>.1 Parameters</w:t>
      </w:r>
    </w:p>
    <w:p w14:paraId="5941A945" w14:textId="77777777" w:rsidR="00DB326A" w:rsidRDefault="00DB326A" w:rsidP="00900EE0"/>
    <w:p w14:paraId="4707A198" w14:textId="77777777" w:rsidR="00DB326A" w:rsidRDefault="00DB326A" w:rsidP="00900EE0">
      <w:r>
        <w:t>2.</w:t>
      </w:r>
      <w:r w:rsidR="00932307">
        <w:t>4</w:t>
      </w:r>
      <w:r>
        <w:t>.2 Co-</w:t>
      </w:r>
      <w:r w:rsidR="00F86D2A">
        <w:t>s</w:t>
      </w:r>
      <w:r>
        <w:t>ponsorship</w:t>
      </w:r>
    </w:p>
    <w:p w14:paraId="0ACF22C8" w14:textId="77777777" w:rsidR="00DB326A" w:rsidRDefault="00DB326A" w:rsidP="00900EE0"/>
    <w:p w14:paraId="47760EF9" w14:textId="77777777" w:rsidR="00DB326A" w:rsidRDefault="00DB326A" w:rsidP="00900EE0">
      <w:r>
        <w:t>2.</w:t>
      </w:r>
      <w:r w:rsidR="00932307">
        <w:t>4</w:t>
      </w:r>
      <w:r>
        <w:t>.3 Size</w:t>
      </w:r>
    </w:p>
    <w:p w14:paraId="172948C4" w14:textId="77777777" w:rsidR="00DB326A" w:rsidRDefault="00DB326A" w:rsidP="00900EE0"/>
    <w:p w14:paraId="25D946AB" w14:textId="77777777" w:rsidR="00DB326A" w:rsidRDefault="00DB326A" w:rsidP="00900EE0">
      <w:r>
        <w:t>2.</w:t>
      </w:r>
      <w:r w:rsidR="00932307">
        <w:t>4</w:t>
      </w:r>
      <w:r>
        <w:t>.4 Deadlines</w:t>
      </w:r>
    </w:p>
    <w:p w14:paraId="1B78E231" w14:textId="77777777" w:rsidR="00DB326A" w:rsidRDefault="00DB326A" w:rsidP="00900EE0"/>
    <w:p w14:paraId="078A4400" w14:textId="77777777" w:rsidR="00DB326A" w:rsidRDefault="00DB326A" w:rsidP="00900EE0">
      <w:r>
        <w:t>2.</w:t>
      </w:r>
      <w:r w:rsidR="00932307">
        <w:t>4</w:t>
      </w:r>
      <w:r>
        <w:t>.5 Balanced Coverage</w:t>
      </w:r>
    </w:p>
    <w:p w14:paraId="5E5F7171" w14:textId="77777777" w:rsidR="00DB326A" w:rsidRDefault="00DB326A" w:rsidP="00900EE0"/>
    <w:p w14:paraId="0E8FD3CC" w14:textId="77777777" w:rsidR="00DB326A" w:rsidRPr="00DE1A91" w:rsidRDefault="00DB326A" w:rsidP="00900EE0">
      <w:r>
        <w:t>2.</w:t>
      </w:r>
      <w:r w:rsidR="00932307">
        <w:t>4</w:t>
      </w:r>
      <w:r>
        <w:t xml:space="preserve">.6 Scope </w:t>
      </w:r>
      <w:r w:rsidR="00C569CD">
        <w:t xml:space="preserve">of Symposia </w:t>
      </w:r>
      <w:r>
        <w:t>Related to Review</w:t>
      </w:r>
    </w:p>
    <w:p w14:paraId="3EBCE11F" w14:textId="77777777" w:rsidR="00900EE0" w:rsidRDefault="00900EE0" w:rsidP="00900EE0">
      <w:pPr>
        <w:rPr>
          <w:b/>
        </w:rPr>
      </w:pPr>
    </w:p>
    <w:p w14:paraId="6F153BF3" w14:textId="77777777" w:rsidR="00900EE0" w:rsidRDefault="00900EE0" w:rsidP="00900EE0">
      <w:pPr>
        <w:rPr>
          <w:b/>
        </w:rPr>
      </w:pPr>
      <w:r>
        <w:rPr>
          <w:b/>
        </w:rPr>
        <w:t>2.</w:t>
      </w:r>
      <w:r w:rsidR="00F3131F">
        <w:rPr>
          <w:b/>
        </w:rPr>
        <w:t>5</w:t>
      </w:r>
      <w:r w:rsidR="0011629D">
        <w:rPr>
          <w:b/>
        </w:rPr>
        <w:t xml:space="preserve"> </w:t>
      </w:r>
      <w:r>
        <w:rPr>
          <w:b/>
        </w:rPr>
        <w:t>Journals</w:t>
      </w:r>
    </w:p>
    <w:p w14:paraId="1CA9C361" w14:textId="77777777" w:rsidR="00C569CD" w:rsidRDefault="00C569CD" w:rsidP="00900EE0">
      <w:pPr>
        <w:rPr>
          <w:b/>
        </w:rPr>
      </w:pPr>
    </w:p>
    <w:p w14:paraId="37B91B82" w14:textId="77777777" w:rsidR="00C569CD" w:rsidRPr="00C569CD" w:rsidRDefault="00C569CD" w:rsidP="00900EE0">
      <w:r w:rsidRPr="00C569CD">
        <w:t>2.</w:t>
      </w:r>
      <w:r w:rsidR="00F3131F">
        <w:t>5</w:t>
      </w:r>
      <w:r w:rsidRPr="00C569CD">
        <w:t>.1 Responsible Parties</w:t>
      </w:r>
    </w:p>
    <w:p w14:paraId="536117B4" w14:textId="77777777" w:rsidR="00C569CD" w:rsidRPr="00C569CD" w:rsidRDefault="00C569CD" w:rsidP="00900EE0"/>
    <w:p w14:paraId="4ED72730" w14:textId="77777777" w:rsidR="00C569CD" w:rsidRPr="00C569CD" w:rsidRDefault="00C569CD" w:rsidP="00900EE0">
      <w:r w:rsidRPr="00C569CD">
        <w:t>2.</w:t>
      </w:r>
      <w:r w:rsidR="00F3131F">
        <w:t>5</w:t>
      </w:r>
      <w:r w:rsidRPr="00C569CD">
        <w:t xml:space="preserve">.2 Editor-in-Chief, Editor, </w:t>
      </w:r>
      <w:r w:rsidR="00F86D2A">
        <w:t>or</w:t>
      </w:r>
      <w:r w:rsidRPr="00C569CD">
        <w:t xml:space="preserve"> Co-Editors</w:t>
      </w:r>
    </w:p>
    <w:p w14:paraId="2F072B43" w14:textId="77777777" w:rsidR="00C569CD" w:rsidRPr="00C569CD" w:rsidRDefault="00C569CD" w:rsidP="00900EE0"/>
    <w:p w14:paraId="4113867A" w14:textId="77777777" w:rsidR="00C569CD" w:rsidRPr="00C569CD" w:rsidRDefault="00C569CD" w:rsidP="00900EE0">
      <w:r w:rsidRPr="00C569CD">
        <w:t>2.</w:t>
      </w:r>
      <w:r w:rsidR="00F3131F">
        <w:t>5</w:t>
      </w:r>
      <w:r w:rsidRPr="00C569CD">
        <w:t>.3 Editorial Board</w:t>
      </w:r>
      <w:r w:rsidR="00F86D2A">
        <w:t xml:space="preserve"> Members</w:t>
      </w:r>
    </w:p>
    <w:p w14:paraId="251AC7B2" w14:textId="77777777" w:rsidR="00C569CD" w:rsidRPr="00C569CD" w:rsidRDefault="00C569CD" w:rsidP="00900EE0"/>
    <w:p w14:paraId="0F6BB52F" w14:textId="77777777" w:rsidR="00C569CD" w:rsidRPr="00C569CD" w:rsidRDefault="00C569CD" w:rsidP="00900EE0">
      <w:r w:rsidRPr="00C569CD">
        <w:t>2.</w:t>
      </w:r>
      <w:r w:rsidR="00F3131F">
        <w:t>5</w:t>
      </w:r>
      <w:r w:rsidRPr="00C569CD">
        <w:t>.4 Role of COP</w:t>
      </w:r>
    </w:p>
    <w:p w14:paraId="3212846C" w14:textId="77777777" w:rsidR="00C569CD" w:rsidRPr="00C569CD" w:rsidRDefault="00C569CD" w:rsidP="00900EE0"/>
    <w:p w14:paraId="0B6EED7E" w14:textId="77777777" w:rsidR="00C569CD" w:rsidRPr="00C569CD" w:rsidRDefault="00C569CD" w:rsidP="00900EE0">
      <w:r w:rsidRPr="00C569CD">
        <w:t>2.</w:t>
      </w:r>
      <w:r w:rsidR="00F3131F">
        <w:t>5</w:t>
      </w:r>
      <w:r w:rsidRPr="00C569CD">
        <w:t>.5 Role of ASTM Staff</w:t>
      </w:r>
    </w:p>
    <w:p w14:paraId="3999AE7A" w14:textId="77777777" w:rsidR="00C569CD" w:rsidRPr="00C569CD" w:rsidRDefault="00C569CD" w:rsidP="00900EE0"/>
    <w:p w14:paraId="57C73E88" w14:textId="79579FD0" w:rsidR="00C569CD" w:rsidRDefault="00C569CD" w:rsidP="00900EE0">
      <w:r w:rsidRPr="00C569CD">
        <w:t>2.</w:t>
      </w:r>
      <w:r w:rsidR="00F3131F">
        <w:t>5</w:t>
      </w:r>
      <w:r w:rsidRPr="00C569CD">
        <w:t>.6 Selection of New EBMs</w:t>
      </w:r>
    </w:p>
    <w:p w14:paraId="319AF968" w14:textId="215ED496" w:rsidR="00C85596" w:rsidRDefault="00C85596" w:rsidP="00900EE0"/>
    <w:p w14:paraId="4E0E551C" w14:textId="47A6BAA0" w:rsidR="00C85596" w:rsidRDefault="00C85596" w:rsidP="00900EE0">
      <w:pPr>
        <w:rPr>
          <w:b/>
          <w:bCs/>
        </w:rPr>
      </w:pPr>
      <w:r w:rsidRPr="00C85596">
        <w:rPr>
          <w:b/>
          <w:bCs/>
        </w:rPr>
        <w:t>2.6 Author Name Change Policy</w:t>
      </w:r>
    </w:p>
    <w:p w14:paraId="62526F41" w14:textId="0F82F65F" w:rsidR="00C85596" w:rsidRDefault="00C85596" w:rsidP="00900EE0"/>
    <w:p w14:paraId="58FE0A91" w14:textId="77777777" w:rsidR="00C85596" w:rsidRPr="00C85596" w:rsidRDefault="00C85596" w:rsidP="00C85596">
      <w:r w:rsidRPr="00C85596">
        <w:t>2.6.1 Background</w:t>
      </w:r>
    </w:p>
    <w:p w14:paraId="7CF02711" w14:textId="77777777" w:rsidR="00C85596" w:rsidRDefault="00C85596" w:rsidP="00C85596">
      <w:pPr>
        <w:rPr>
          <w:b/>
          <w:bCs/>
        </w:rPr>
      </w:pPr>
    </w:p>
    <w:p w14:paraId="2417C085" w14:textId="77777777" w:rsidR="00C85596" w:rsidRPr="00C85596" w:rsidRDefault="00C85596" w:rsidP="00C85596">
      <w:r w:rsidRPr="00C85596">
        <w:t xml:space="preserve">2.6.2 Policy </w:t>
      </w:r>
    </w:p>
    <w:p w14:paraId="3722E3CD" w14:textId="77777777" w:rsidR="00C85596" w:rsidRPr="00D31137" w:rsidRDefault="00C85596" w:rsidP="00C85596"/>
    <w:p w14:paraId="2E324140" w14:textId="5A6615CD" w:rsidR="00C85596" w:rsidRPr="00C85596" w:rsidRDefault="00C85596" w:rsidP="00900EE0">
      <w:r w:rsidRPr="00C85596">
        <w:t>2.6.3 How Updates Will be Made</w:t>
      </w:r>
    </w:p>
    <w:p w14:paraId="11B6DACD" w14:textId="77777777" w:rsidR="00C569CD" w:rsidRDefault="00C569CD" w:rsidP="00900EE0">
      <w:pPr>
        <w:rPr>
          <w:b/>
        </w:rPr>
      </w:pPr>
    </w:p>
    <w:p w14:paraId="2EF49376" w14:textId="77777777" w:rsidR="00900EE0" w:rsidRDefault="00900EE0" w:rsidP="00900EE0">
      <w:pPr>
        <w:rPr>
          <w:b/>
        </w:rPr>
      </w:pPr>
      <w:r>
        <w:rPr>
          <w:b/>
        </w:rPr>
        <w:t xml:space="preserve">3. AWARDS </w:t>
      </w:r>
    </w:p>
    <w:p w14:paraId="77C9D70D" w14:textId="77777777" w:rsidR="00900EE0" w:rsidRDefault="00900EE0" w:rsidP="00900EE0">
      <w:pPr>
        <w:rPr>
          <w:b/>
        </w:rPr>
      </w:pPr>
    </w:p>
    <w:p w14:paraId="154C0EFA" w14:textId="77777777" w:rsidR="00900EE0" w:rsidRDefault="00900EE0" w:rsidP="00900EE0">
      <w:pPr>
        <w:rPr>
          <w:b/>
          <w:bCs/>
        </w:rPr>
      </w:pPr>
      <w:r>
        <w:rPr>
          <w:b/>
        </w:rPr>
        <w:t xml:space="preserve">3.1 </w:t>
      </w:r>
      <w:r w:rsidR="00AB33CD" w:rsidRPr="002C79EE">
        <w:rPr>
          <w:b/>
          <w:bCs/>
        </w:rPr>
        <w:t xml:space="preserve">Award for Excellence in </w:t>
      </w:r>
      <w:r w:rsidR="00AB33CD">
        <w:rPr>
          <w:b/>
          <w:bCs/>
        </w:rPr>
        <w:t>(</w:t>
      </w:r>
      <w:r w:rsidR="00AB33CD" w:rsidRPr="002C79EE">
        <w:rPr>
          <w:b/>
          <w:bCs/>
        </w:rPr>
        <w:t xml:space="preserve">Symposium </w:t>
      </w:r>
      <w:r w:rsidR="00AB33CD">
        <w:rPr>
          <w:b/>
          <w:bCs/>
        </w:rPr>
        <w:t xml:space="preserve">Planning </w:t>
      </w:r>
      <w:r w:rsidR="00AB33CD" w:rsidRPr="002C79EE">
        <w:rPr>
          <w:b/>
          <w:bCs/>
        </w:rPr>
        <w:t>and</w:t>
      </w:r>
      <w:r w:rsidR="00AB33CD">
        <w:rPr>
          <w:b/>
          <w:bCs/>
        </w:rPr>
        <w:t>)</w:t>
      </w:r>
      <w:r w:rsidR="00AB33CD" w:rsidRPr="002C79EE">
        <w:rPr>
          <w:b/>
          <w:bCs/>
        </w:rPr>
        <w:t xml:space="preserve"> Publication Management</w:t>
      </w:r>
    </w:p>
    <w:p w14:paraId="21E74D09" w14:textId="77777777" w:rsidR="00F3131F" w:rsidRDefault="00F3131F" w:rsidP="00900EE0">
      <w:pPr>
        <w:rPr>
          <w:b/>
          <w:bCs/>
        </w:rPr>
      </w:pPr>
    </w:p>
    <w:p w14:paraId="41831F4C" w14:textId="77777777" w:rsidR="00F3131F" w:rsidRDefault="00F3131F" w:rsidP="00900EE0">
      <w:pPr>
        <w:rPr>
          <w:bCs/>
        </w:rPr>
      </w:pPr>
      <w:r>
        <w:rPr>
          <w:bCs/>
        </w:rPr>
        <w:t>3.1.1 Objective</w:t>
      </w:r>
    </w:p>
    <w:p w14:paraId="5E5475F5" w14:textId="77777777" w:rsidR="00F3131F" w:rsidRDefault="00F3131F" w:rsidP="00900EE0">
      <w:pPr>
        <w:rPr>
          <w:bCs/>
        </w:rPr>
      </w:pPr>
    </w:p>
    <w:p w14:paraId="693E1F8D" w14:textId="77777777" w:rsidR="00F3131F" w:rsidRDefault="00F3131F" w:rsidP="00900EE0">
      <w:pPr>
        <w:rPr>
          <w:bCs/>
        </w:rPr>
      </w:pPr>
      <w:r>
        <w:rPr>
          <w:bCs/>
        </w:rPr>
        <w:t>3.1.2 Criteria</w:t>
      </w:r>
    </w:p>
    <w:p w14:paraId="0F4D657A" w14:textId="77777777" w:rsidR="00F3131F" w:rsidRDefault="00F3131F" w:rsidP="00900EE0">
      <w:pPr>
        <w:rPr>
          <w:bCs/>
        </w:rPr>
      </w:pPr>
    </w:p>
    <w:p w14:paraId="273AB976" w14:textId="77777777" w:rsidR="00F3131F" w:rsidRDefault="00F3131F" w:rsidP="00900EE0">
      <w:pPr>
        <w:rPr>
          <w:bCs/>
        </w:rPr>
      </w:pPr>
      <w:r>
        <w:rPr>
          <w:bCs/>
        </w:rPr>
        <w:t xml:space="preserve">3.1.3 </w:t>
      </w:r>
      <w:r w:rsidR="00A17EA8">
        <w:rPr>
          <w:bCs/>
        </w:rPr>
        <w:t>Nomination</w:t>
      </w:r>
      <w:r>
        <w:rPr>
          <w:bCs/>
        </w:rPr>
        <w:t xml:space="preserve"> and Selection Process</w:t>
      </w:r>
    </w:p>
    <w:p w14:paraId="12E9A9EE" w14:textId="77777777" w:rsidR="00F3131F" w:rsidRDefault="00F3131F" w:rsidP="00900EE0">
      <w:pPr>
        <w:rPr>
          <w:bCs/>
        </w:rPr>
      </w:pPr>
    </w:p>
    <w:p w14:paraId="2928BC92" w14:textId="77777777" w:rsidR="00F3131F" w:rsidRDefault="00F3131F" w:rsidP="00900EE0">
      <w:pPr>
        <w:rPr>
          <w:bCs/>
        </w:rPr>
      </w:pPr>
      <w:r>
        <w:rPr>
          <w:bCs/>
        </w:rPr>
        <w:t>3.1.4 Sponsorship</w:t>
      </w:r>
    </w:p>
    <w:p w14:paraId="1AD6EDDB" w14:textId="77777777" w:rsidR="00F3131F" w:rsidRDefault="00F3131F" w:rsidP="00900EE0">
      <w:pPr>
        <w:rPr>
          <w:bCs/>
        </w:rPr>
      </w:pPr>
    </w:p>
    <w:p w14:paraId="426FA29B" w14:textId="77777777" w:rsidR="00F3131F" w:rsidRDefault="00F3131F" w:rsidP="00900EE0">
      <w:pPr>
        <w:rPr>
          <w:bCs/>
        </w:rPr>
      </w:pPr>
      <w:r>
        <w:rPr>
          <w:bCs/>
        </w:rPr>
        <w:t>3.1.5 Frequency</w:t>
      </w:r>
    </w:p>
    <w:p w14:paraId="4FBDE90D" w14:textId="77777777" w:rsidR="00F3131F" w:rsidRDefault="00F3131F" w:rsidP="00900EE0">
      <w:pPr>
        <w:rPr>
          <w:bCs/>
        </w:rPr>
      </w:pPr>
    </w:p>
    <w:p w14:paraId="43A28245" w14:textId="77777777" w:rsidR="00F3131F" w:rsidRDefault="00F3131F" w:rsidP="00900EE0">
      <w:pPr>
        <w:rPr>
          <w:bCs/>
        </w:rPr>
      </w:pPr>
      <w:r>
        <w:rPr>
          <w:bCs/>
        </w:rPr>
        <w:t>3.1.6 Presentation of Award</w:t>
      </w:r>
    </w:p>
    <w:p w14:paraId="4C6C7625" w14:textId="77777777" w:rsidR="00F3131F" w:rsidRDefault="00F3131F" w:rsidP="00900EE0">
      <w:pPr>
        <w:rPr>
          <w:bCs/>
        </w:rPr>
      </w:pPr>
    </w:p>
    <w:p w14:paraId="77FD448D" w14:textId="77777777" w:rsidR="00F3131F" w:rsidRDefault="00F3131F" w:rsidP="00900EE0">
      <w:pPr>
        <w:rPr>
          <w:bCs/>
        </w:rPr>
      </w:pPr>
      <w:r>
        <w:rPr>
          <w:bCs/>
        </w:rPr>
        <w:t>3.1.7 Style</w:t>
      </w:r>
    </w:p>
    <w:p w14:paraId="4A3BD0A1" w14:textId="77777777" w:rsidR="00F3131F" w:rsidRDefault="00F3131F" w:rsidP="00900EE0">
      <w:pPr>
        <w:rPr>
          <w:bCs/>
        </w:rPr>
      </w:pPr>
    </w:p>
    <w:p w14:paraId="73BF909E" w14:textId="77777777" w:rsidR="00F3131F" w:rsidRPr="00F3131F" w:rsidRDefault="00F3131F" w:rsidP="00900EE0">
      <w:r>
        <w:rPr>
          <w:bCs/>
        </w:rPr>
        <w:t>3.1.8 Wording</w:t>
      </w:r>
    </w:p>
    <w:p w14:paraId="171BFF54" w14:textId="77777777" w:rsidR="00900EE0" w:rsidRDefault="00900EE0" w:rsidP="00900EE0">
      <w:pPr>
        <w:rPr>
          <w:b/>
        </w:rPr>
      </w:pPr>
    </w:p>
    <w:p w14:paraId="281EEBCB" w14:textId="77777777" w:rsidR="00900EE0" w:rsidRDefault="00900EE0" w:rsidP="00900EE0">
      <w:pPr>
        <w:rPr>
          <w:b/>
          <w:i/>
        </w:rPr>
      </w:pPr>
      <w:r>
        <w:rPr>
          <w:b/>
        </w:rPr>
        <w:t xml:space="preserve">3.2 Outstanding Article in the </w:t>
      </w:r>
      <w:r>
        <w:rPr>
          <w:b/>
          <w:i/>
        </w:rPr>
        <w:t>Journal of Testing and Evaluation</w:t>
      </w:r>
    </w:p>
    <w:p w14:paraId="4548A004" w14:textId="77777777" w:rsidR="00F3131F" w:rsidRDefault="00F3131F" w:rsidP="00900EE0">
      <w:pPr>
        <w:rPr>
          <w:b/>
          <w:i/>
        </w:rPr>
      </w:pPr>
    </w:p>
    <w:p w14:paraId="0E2F880E" w14:textId="77777777" w:rsidR="00F3131F" w:rsidRDefault="00F3131F" w:rsidP="00900EE0">
      <w:r>
        <w:t>3.2.1 Objective</w:t>
      </w:r>
    </w:p>
    <w:p w14:paraId="50834951" w14:textId="77777777" w:rsidR="00F3131F" w:rsidRDefault="00F3131F" w:rsidP="00900EE0"/>
    <w:p w14:paraId="57A08629" w14:textId="77777777" w:rsidR="00F171DF" w:rsidRDefault="00F171DF" w:rsidP="00F171DF">
      <w:r>
        <w:t>3.2.2 Criteria</w:t>
      </w:r>
    </w:p>
    <w:p w14:paraId="4447B5A6" w14:textId="77777777" w:rsidR="00F171DF" w:rsidRDefault="00F171DF" w:rsidP="00F171DF"/>
    <w:p w14:paraId="0E108A95" w14:textId="77777777" w:rsidR="00F171DF" w:rsidRDefault="00F171DF" w:rsidP="00900EE0">
      <w:r w:rsidRPr="00F171DF">
        <w:t xml:space="preserve">3.2.3 Eligibility </w:t>
      </w:r>
    </w:p>
    <w:p w14:paraId="2BA13179" w14:textId="77777777" w:rsidR="00F171DF" w:rsidRDefault="00F171DF" w:rsidP="00900EE0"/>
    <w:p w14:paraId="61F3C366" w14:textId="77777777" w:rsidR="00F3131F" w:rsidRDefault="00F3131F" w:rsidP="00900EE0">
      <w:r>
        <w:t>3.2.</w:t>
      </w:r>
      <w:r w:rsidR="00F171DF">
        <w:t>4</w:t>
      </w:r>
      <w:r>
        <w:t xml:space="preserve"> Administration</w:t>
      </w:r>
    </w:p>
    <w:p w14:paraId="5F9C1517" w14:textId="77777777" w:rsidR="00F3131F" w:rsidRDefault="00F3131F" w:rsidP="00900EE0"/>
    <w:p w14:paraId="01E208EC" w14:textId="77777777" w:rsidR="00F3131F" w:rsidRDefault="00F3131F" w:rsidP="00900EE0">
      <w:r>
        <w:t>3.2.</w:t>
      </w:r>
      <w:r w:rsidR="00F171DF">
        <w:t>5</w:t>
      </w:r>
      <w:r>
        <w:t xml:space="preserve"> Award</w:t>
      </w:r>
    </w:p>
    <w:p w14:paraId="577CF8FC" w14:textId="77777777" w:rsidR="00F3131F" w:rsidRDefault="00F3131F" w:rsidP="00900EE0"/>
    <w:p w14:paraId="7068BEAD" w14:textId="77777777" w:rsidR="00F3131F" w:rsidRPr="00F3131F" w:rsidRDefault="00F3131F" w:rsidP="00900EE0">
      <w:r>
        <w:t>3.2.</w:t>
      </w:r>
      <w:r w:rsidR="00F171DF">
        <w:t>6</w:t>
      </w:r>
      <w:r>
        <w:t xml:space="preserve"> Financing the Award</w:t>
      </w:r>
    </w:p>
    <w:p w14:paraId="7D67EF9A" w14:textId="77777777" w:rsidR="00900EE0" w:rsidRDefault="00900EE0" w:rsidP="00900EE0">
      <w:pPr>
        <w:rPr>
          <w:b/>
        </w:rPr>
      </w:pPr>
    </w:p>
    <w:p w14:paraId="175FD16C" w14:textId="77777777" w:rsidR="00900EE0" w:rsidRDefault="00900EE0" w:rsidP="00900EE0">
      <w:pPr>
        <w:rPr>
          <w:b/>
          <w:i/>
        </w:rPr>
      </w:pPr>
      <w:r>
        <w:rPr>
          <w:b/>
        </w:rPr>
        <w:t xml:space="preserve">3.3 Outstanding Practice Article in the </w:t>
      </w:r>
      <w:r>
        <w:rPr>
          <w:b/>
          <w:i/>
        </w:rPr>
        <w:t>Geotechnical Testing Journal</w:t>
      </w:r>
    </w:p>
    <w:p w14:paraId="51F1D40E" w14:textId="77777777" w:rsidR="00F3131F" w:rsidRDefault="00F3131F" w:rsidP="00900EE0">
      <w:pPr>
        <w:rPr>
          <w:b/>
          <w:i/>
        </w:rPr>
      </w:pPr>
    </w:p>
    <w:p w14:paraId="4561034A" w14:textId="77777777" w:rsidR="00F3131F" w:rsidRDefault="00F3131F" w:rsidP="00900EE0">
      <w:r>
        <w:t>3.3.1 Objective</w:t>
      </w:r>
    </w:p>
    <w:p w14:paraId="35C7FE6F" w14:textId="77777777" w:rsidR="00F3131F" w:rsidRDefault="00F3131F" w:rsidP="00900EE0"/>
    <w:p w14:paraId="5478A5EA" w14:textId="77777777" w:rsidR="00F3131F" w:rsidRDefault="00F3131F" w:rsidP="00900EE0">
      <w:r>
        <w:t>3.3.2 Criteria</w:t>
      </w:r>
    </w:p>
    <w:p w14:paraId="3381E7B0" w14:textId="77777777" w:rsidR="00F3131F" w:rsidRDefault="00F3131F" w:rsidP="00900EE0"/>
    <w:p w14:paraId="19A21113" w14:textId="77777777" w:rsidR="00F3131F" w:rsidRDefault="00F3131F" w:rsidP="00900EE0">
      <w:r>
        <w:t>3.3.3 Administration</w:t>
      </w:r>
    </w:p>
    <w:p w14:paraId="7975B9F9" w14:textId="77777777" w:rsidR="00F3131F" w:rsidRDefault="00F3131F" w:rsidP="00900EE0"/>
    <w:p w14:paraId="346C8EE0" w14:textId="77777777" w:rsidR="00F3131F" w:rsidRDefault="00F3131F" w:rsidP="00900EE0">
      <w:r>
        <w:t>3.3.4 Award</w:t>
      </w:r>
    </w:p>
    <w:p w14:paraId="43B2064F" w14:textId="77777777" w:rsidR="00F3131F" w:rsidRDefault="00F3131F" w:rsidP="00900EE0"/>
    <w:p w14:paraId="1FA8E3DC" w14:textId="77777777" w:rsidR="00F3131F" w:rsidRPr="00F3131F" w:rsidRDefault="00F3131F" w:rsidP="00900EE0">
      <w:r>
        <w:t>3.3.5 Financing the Award</w:t>
      </w:r>
    </w:p>
    <w:p w14:paraId="2D3A3CA0" w14:textId="77777777" w:rsidR="00900EE0" w:rsidRDefault="00900EE0" w:rsidP="00900EE0">
      <w:pPr>
        <w:rPr>
          <w:b/>
          <w:i/>
        </w:rPr>
      </w:pPr>
    </w:p>
    <w:p w14:paraId="2E348777" w14:textId="77777777" w:rsidR="00900EE0" w:rsidRDefault="00900EE0" w:rsidP="00900EE0">
      <w:pPr>
        <w:rPr>
          <w:b/>
        </w:rPr>
      </w:pPr>
      <w:r>
        <w:rPr>
          <w:b/>
        </w:rPr>
        <w:t>3.4 Charles B. Dudley Award</w:t>
      </w:r>
    </w:p>
    <w:p w14:paraId="303DA2B1" w14:textId="77777777" w:rsidR="00F3131F" w:rsidRDefault="00F3131F" w:rsidP="00900EE0">
      <w:pPr>
        <w:rPr>
          <w:b/>
        </w:rPr>
      </w:pPr>
    </w:p>
    <w:p w14:paraId="47973E8F" w14:textId="77777777" w:rsidR="00F3131F" w:rsidRDefault="00F3131F" w:rsidP="00900EE0">
      <w:r>
        <w:t>3.4.1 Objective</w:t>
      </w:r>
    </w:p>
    <w:p w14:paraId="1047E11F" w14:textId="77777777" w:rsidR="00F3131F" w:rsidRDefault="00F3131F" w:rsidP="00900EE0"/>
    <w:p w14:paraId="30942EB1" w14:textId="77777777" w:rsidR="00F3131F" w:rsidRDefault="00F3131F" w:rsidP="00900EE0">
      <w:r>
        <w:t>3.4.2 Administration</w:t>
      </w:r>
    </w:p>
    <w:p w14:paraId="3FCFFA44" w14:textId="77777777" w:rsidR="00F3131F" w:rsidRDefault="00F3131F" w:rsidP="00900EE0"/>
    <w:p w14:paraId="28C0E4DC" w14:textId="77777777" w:rsidR="00F3131F" w:rsidRDefault="00F3131F" w:rsidP="00900EE0">
      <w:r>
        <w:t xml:space="preserve">3.4.3 </w:t>
      </w:r>
      <w:r w:rsidR="00A17EA8">
        <w:t>Criteria</w:t>
      </w:r>
    </w:p>
    <w:p w14:paraId="0B18A3D1" w14:textId="77777777" w:rsidR="00DC58CB" w:rsidRDefault="00DC58CB" w:rsidP="00900EE0"/>
    <w:p w14:paraId="4B513EE0" w14:textId="77777777" w:rsidR="00DC58CB" w:rsidRDefault="00DC58CB" w:rsidP="00900EE0">
      <w:r>
        <w:t>3.4.4 The Award</w:t>
      </w:r>
    </w:p>
    <w:p w14:paraId="06E5E8D3" w14:textId="77777777" w:rsidR="00DC58CB" w:rsidRDefault="00DC58CB" w:rsidP="00900EE0"/>
    <w:p w14:paraId="3D21AB23" w14:textId="77777777" w:rsidR="00DC58CB" w:rsidRDefault="00DC58CB" w:rsidP="00900EE0">
      <w:r>
        <w:t>3.4.5 Honorarium</w:t>
      </w:r>
    </w:p>
    <w:p w14:paraId="4FAF384D" w14:textId="77777777" w:rsidR="00DC58CB" w:rsidRDefault="00DC58CB" w:rsidP="00900EE0"/>
    <w:p w14:paraId="100FD2F8" w14:textId="77777777" w:rsidR="00DC58CB" w:rsidRDefault="00DC58CB" w:rsidP="00900EE0">
      <w:r>
        <w:t>3.4.6 Committee Recipient</w:t>
      </w:r>
    </w:p>
    <w:p w14:paraId="4A1D2446" w14:textId="77777777" w:rsidR="00DC58CB" w:rsidRDefault="00DC58CB" w:rsidP="00900EE0"/>
    <w:p w14:paraId="5B056366" w14:textId="77777777" w:rsidR="00DC58CB" w:rsidRPr="00F3131F" w:rsidRDefault="00DC58CB" w:rsidP="00900EE0">
      <w:r>
        <w:t>3.4.7 Financing</w:t>
      </w:r>
    </w:p>
    <w:p w14:paraId="78C33550" w14:textId="77777777" w:rsidR="004A7054" w:rsidRDefault="004A7054" w:rsidP="00900EE0">
      <w:pPr>
        <w:rPr>
          <w:b/>
        </w:rPr>
      </w:pPr>
      <w:r>
        <w:rPr>
          <w:b/>
        </w:rPr>
        <w:t xml:space="preserve"> </w:t>
      </w:r>
    </w:p>
    <w:p w14:paraId="73E14887" w14:textId="77777777" w:rsidR="004A7054" w:rsidRDefault="004A7054" w:rsidP="00900EE0">
      <w:pPr>
        <w:rPr>
          <w:b/>
        </w:rPr>
      </w:pPr>
      <w:r>
        <w:rPr>
          <w:b/>
        </w:rPr>
        <w:t xml:space="preserve">3.5 Outstanding Article in </w:t>
      </w:r>
      <w:r>
        <w:rPr>
          <w:b/>
          <w:i/>
        </w:rPr>
        <w:t>Advances in Civil Engineering Materials</w:t>
      </w:r>
    </w:p>
    <w:p w14:paraId="24A856A9" w14:textId="77777777" w:rsidR="004A7054" w:rsidRPr="004A7054" w:rsidRDefault="004A7054" w:rsidP="00900EE0">
      <w:pPr>
        <w:rPr>
          <w:b/>
        </w:rPr>
      </w:pPr>
    </w:p>
    <w:p w14:paraId="69114F5C" w14:textId="77777777" w:rsidR="00DC58CB" w:rsidRDefault="00DC58CB" w:rsidP="00DC58CB">
      <w:r>
        <w:t>3.5.1 Objective</w:t>
      </w:r>
    </w:p>
    <w:p w14:paraId="581E5E94" w14:textId="77777777" w:rsidR="00DC58CB" w:rsidRDefault="00DC58CB" w:rsidP="00DC58CB"/>
    <w:p w14:paraId="201F2BA9" w14:textId="77777777" w:rsidR="00DC58CB" w:rsidRDefault="00DC58CB" w:rsidP="00DC58CB">
      <w:r>
        <w:t>3.5.2 Criteria</w:t>
      </w:r>
    </w:p>
    <w:p w14:paraId="66DAA857" w14:textId="77777777" w:rsidR="00DC58CB" w:rsidRDefault="00DC58CB" w:rsidP="00DC58CB"/>
    <w:p w14:paraId="6D79096A" w14:textId="77777777" w:rsidR="00DC58CB" w:rsidRDefault="00DC58CB" w:rsidP="00DC58CB">
      <w:r>
        <w:t>3.5.3 Administration</w:t>
      </w:r>
    </w:p>
    <w:p w14:paraId="576B125B" w14:textId="77777777" w:rsidR="00DC58CB" w:rsidRDefault="00DC58CB" w:rsidP="00DC58CB"/>
    <w:p w14:paraId="41AC07CC" w14:textId="77777777" w:rsidR="00DC58CB" w:rsidRDefault="00DC58CB" w:rsidP="00DC58CB">
      <w:r>
        <w:t>3.5.4 Award</w:t>
      </w:r>
    </w:p>
    <w:p w14:paraId="7FB3F5AC" w14:textId="77777777" w:rsidR="00DC58CB" w:rsidRDefault="00DC58CB" w:rsidP="00DC58CB"/>
    <w:p w14:paraId="35E4BC26" w14:textId="77777777" w:rsidR="00DC58CB" w:rsidRPr="00F3131F" w:rsidRDefault="00DC58CB" w:rsidP="00DC58CB">
      <w:r>
        <w:t>3.5.5 Financing the Award</w:t>
      </w:r>
    </w:p>
    <w:p w14:paraId="2312D09A" w14:textId="77777777" w:rsidR="00900EE0" w:rsidRDefault="00900EE0" w:rsidP="00900EE0"/>
    <w:p w14:paraId="23D972C6" w14:textId="77777777" w:rsidR="00900EE0" w:rsidRPr="00203B17" w:rsidRDefault="00900EE0" w:rsidP="003B33FC">
      <w:r>
        <w:br w:type="page"/>
      </w:r>
      <w:r>
        <w:rPr>
          <w:b/>
        </w:rPr>
        <w:lastRenderedPageBreak/>
        <w:t xml:space="preserve">1. </w:t>
      </w:r>
      <w:r w:rsidRPr="00A0650A">
        <w:rPr>
          <w:b/>
        </w:rPr>
        <w:t>PROCEDURES</w:t>
      </w:r>
    </w:p>
    <w:p w14:paraId="6814CCB3" w14:textId="77777777" w:rsidR="00900EE0" w:rsidRDefault="00900EE0" w:rsidP="00900EE0">
      <w:pPr>
        <w:jc w:val="center"/>
      </w:pPr>
    </w:p>
    <w:p w14:paraId="00FDE6C4" w14:textId="77777777" w:rsidR="00900EE0" w:rsidRPr="00A0650A" w:rsidRDefault="00900EE0" w:rsidP="00900EE0">
      <w:pPr>
        <w:rPr>
          <w:b/>
          <w:color w:val="FF0000"/>
        </w:rPr>
      </w:pPr>
      <w:r>
        <w:rPr>
          <w:b/>
        </w:rPr>
        <w:t>1.1</w:t>
      </w:r>
      <w:r w:rsidRPr="00A0650A">
        <w:rPr>
          <w:b/>
        </w:rPr>
        <w:t xml:space="preserve"> </w:t>
      </w:r>
      <w:r w:rsidRPr="00A0650A">
        <w:rPr>
          <w:b/>
          <w:color w:val="auto"/>
        </w:rPr>
        <w:t>Procedures for Journals</w:t>
      </w:r>
      <w:r w:rsidRPr="00A0650A">
        <w:rPr>
          <w:b/>
          <w:color w:val="FF0000"/>
        </w:rPr>
        <w:t xml:space="preserve"> </w:t>
      </w:r>
    </w:p>
    <w:p w14:paraId="278AAAB9" w14:textId="77777777" w:rsidR="00900EE0" w:rsidRDefault="00900EE0" w:rsidP="00900EE0"/>
    <w:p w14:paraId="0DC4338F" w14:textId="77777777" w:rsidR="00900EE0" w:rsidRPr="00E01685" w:rsidRDefault="00900EE0" w:rsidP="00900EE0">
      <w:pPr>
        <w:rPr>
          <w:b/>
          <w:i/>
        </w:rPr>
      </w:pPr>
      <w:r w:rsidRPr="00E01685">
        <w:rPr>
          <w:b/>
        </w:rPr>
        <w:t>1.1.1 Review Process</w:t>
      </w:r>
      <w:r w:rsidR="00EF2B97" w:rsidRPr="00E01685">
        <w:rPr>
          <w:b/>
        </w:rPr>
        <w:t>:</w:t>
      </w:r>
    </w:p>
    <w:p w14:paraId="3AFAA458" w14:textId="77777777" w:rsidR="007905DB" w:rsidRDefault="007905DB" w:rsidP="00900EE0"/>
    <w:p w14:paraId="3C7F8651" w14:textId="77777777" w:rsidR="00900EE0" w:rsidRDefault="00900EE0" w:rsidP="00900EE0">
      <w:r>
        <w:t>1.1.1.</w:t>
      </w:r>
      <w:r w:rsidR="003B33FC">
        <w:t>1</w:t>
      </w:r>
      <w:r>
        <w:t xml:space="preserve"> A minimum of two peer reviewers will be identified for each paper by the designated </w:t>
      </w:r>
      <w:r w:rsidR="00177AA3">
        <w:t xml:space="preserve">Editorial Board Member (EBM) or </w:t>
      </w:r>
      <w:r>
        <w:t>Editor.</w:t>
      </w:r>
      <w:r w:rsidR="00B82585">
        <w:t xml:space="preserve"> </w:t>
      </w:r>
      <w:r>
        <w:t xml:space="preserve">The </w:t>
      </w:r>
      <w:r w:rsidR="00177AA3">
        <w:t xml:space="preserve">journal </w:t>
      </w:r>
      <w:r>
        <w:t xml:space="preserve">Editor </w:t>
      </w:r>
      <w:r w:rsidR="00177AA3">
        <w:t xml:space="preserve">shall </w:t>
      </w:r>
      <w:r>
        <w:t>not be one of the two reviewers.</w:t>
      </w:r>
    </w:p>
    <w:p w14:paraId="0350B862" w14:textId="77777777" w:rsidR="007905DB" w:rsidRDefault="007905DB" w:rsidP="00900EE0"/>
    <w:p w14:paraId="4ABE2ABE" w14:textId="77777777" w:rsidR="007905DB" w:rsidRDefault="00900EE0" w:rsidP="00900EE0">
      <w:r>
        <w:t>1.1.1.</w:t>
      </w:r>
      <w:r w:rsidR="003B33FC">
        <w:t>2</w:t>
      </w:r>
      <w:r>
        <w:t xml:space="preserve"> </w:t>
      </w:r>
      <w:r w:rsidR="00281ED3">
        <w:t xml:space="preserve">A single-blind review process is used. </w:t>
      </w:r>
      <w:r>
        <w:t>Once all of the reviewers’ comments are received</w:t>
      </w:r>
      <w:r w:rsidR="00A209FB">
        <w:t>,</w:t>
      </w:r>
      <w:r>
        <w:t xml:space="preserve"> they are sent to the designated Editor who is given 10 days to make a recommendation.</w:t>
      </w:r>
    </w:p>
    <w:p w14:paraId="7C7A9C21" w14:textId="77777777" w:rsidR="00806280" w:rsidRDefault="00806280" w:rsidP="00900EE0">
      <w:pPr>
        <w:rPr>
          <w:sz w:val="20"/>
          <w:szCs w:val="20"/>
        </w:rPr>
      </w:pPr>
    </w:p>
    <w:p w14:paraId="06C49E6B" w14:textId="77777777" w:rsidR="00900EE0" w:rsidRDefault="00900EE0" w:rsidP="00900EE0">
      <w:r w:rsidRPr="00900EE0">
        <w:rPr>
          <w:sz w:val="20"/>
          <w:szCs w:val="20"/>
        </w:rPr>
        <w:t xml:space="preserve">NOTE: The designated </w:t>
      </w:r>
      <w:r w:rsidR="00177AA3">
        <w:rPr>
          <w:sz w:val="20"/>
          <w:szCs w:val="20"/>
        </w:rPr>
        <w:t xml:space="preserve">EBM or </w:t>
      </w:r>
      <w:r w:rsidRPr="00900EE0">
        <w:rPr>
          <w:sz w:val="20"/>
          <w:szCs w:val="20"/>
        </w:rPr>
        <w:t>Editor may also request additional reviews as warranted.</w:t>
      </w:r>
    </w:p>
    <w:p w14:paraId="3FFE2F3C" w14:textId="77777777" w:rsidR="007905DB" w:rsidRDefault="00A95560" w:rsidP="00900EE0">
      <w:r>
        <w:t xml:space="preserve"> </w:t>
      </w:r>
    </w:p>
    <w:p w14:paraId="1566EBC3" w14:textId="77777777" w:rsidR="003849B0" w:rsidRDefault="00900EE0" w:rsidP="00900EE0">
      <w:pPr>
        <w:rPr>
          <w:sz w:val="20"/>
          <w:szCs w:val="20"/>
        </w:rPr>
      </w:pPr>
      <w:r>
        <w:t>1.1.1.</w:t>
      </w:r>
      <w:r w:rsidR="003B33FC">
        <w:t>3</w:t>
      </w:r>
      <w:r>
        <w:t xml:space="preserve"> After 10 days, the reviewers’ comments and any additional comments provided by the designated Editor are sent to the author requesting revision of the paper accordingly. </w:t>
      </w:r>
    </w:p>
    <w:p w14:paraId="286F5EF3" w14:textId="77777777" w:rsidR="00E1407A" w:rsidRDefault="00E1407A" w:rsidP="00900EE0">
      <w:pPr>
        <w:rPr>
          <w:sz w:val="20"/>
          <w:szCs w:val="20"/>
        </w:rPr>
      </w:pPr>
    </w:p>
    <w:p w14:paraId="539A5237" w14:textId="77777777" w:rsidR="00900EE0" w:rsidRDefault="00900EE0" w:rsidP="00900EE0">
      <w:pPr>
        <w:rPr>
          <w:b/>
        </w:rPr>
      </w:pPr>
      <w:r w:rsidRPr="00900EE0">
        <w:rPr>
          <w:sz w:val="20"/>
          <w:szCs w:val="20"/>
        </w:rPr>
        <w:t>NOTE: If the designated Editor does not respond within 10 days, the reviewers’ comments are forwarded to the author for revision in accordance with their recommendations.</w:t>
      </w:r>
    </w:p>
    <w:p w14:paraId="6250DBD3" w14:textId="77777777" w:rsidR="007905DB" w:rsidRDefault="00A95560" w:rsidP="00900EE0">
      <w:r>
        <w:t xml:space="preserve"> </w:t>
      </w:r>
    </w:p>
    <w:p w14:paraId="530E114E" w14:textId="77777777" w:rsidR="00806280" w:rsidRDefault="00900EE0" w:rsidP="00900EE0">
      <w:r>
        <w:t>1</w:t>
      </w:r>
      <w:r w:rsidRPr="00761878">
        <w:t>.1.</w:t>
      </w:r>
      <w:r>
        <w:t>1.</w:t>
      </w:r>
      <w:r w:rsidR="003B33FC">
        <w:t>4</w:t>
      </w:r>
      <w:r>
        <w:t xml:space="preserve"> </w:t>
      </w:r>
      <w:r w:rsidRPr="00761878">
        <w:t>When</w:t>
      </w:r>
      <w:r>
        <w:t xml:space="preserve"> a reviewer recommends material</w:t>
      </w:r>
      <w:r w:rsidR="00CE5948">
        <w:t xml:space="preserve"> </w:t>
      </w:r>
      <w:r>
        <w:t xml:space="preserve">be </w:t>
      </w:r>
      <w:r w:rsidR="00177AA3">
        <w:t>“R</w:t>
      </w:r>
      <w:r>
        <w:t>ejected</w:t>
      </w:r>
      <w:r w:rsidR="00177AA3">
        <w:t>”</w:t>
      </w:r>
      <w:r>
        <w:t>, the designated Editor considers all of the reviewers’ comments and makes a recommendation based on those reviews.</w:t>
      </w:r>
    </w:p>
    <w:p w14:paraId="5DBACD81" w14:textId="77777777" w:rsidR="002B48F3" w:rsidRDefault="00900EE0" w:rsidP="00900EE0">
      <w:r>
        <w:t xml:space="preserve"> </w:t>
      </w:r>
    </w:p>
    <w:p w14:paraId="626AA47B" w14:textId="77777777" w:rsidR="00900EE0" w:rsidRDefault="00900EE0" w:rsidP="00900EE0">
      <w:r w:rsidRPr="00900EE0">
        <w:rPr>
          <w:sz w:val="20"/>
          <w:szCs w:val="20"/>
        </w:rPr>
        <w:t xml:space="preserve">NOTE: ASTM </w:t>
      </w:r>
      <w:r w:rsidR="00A209FB">
        <w:rPr>
          <w:sz w:val="20"/>
          <w:szCs w:val="20"/>
        </w:rPr>
        <w:t>j</w:t>
      </w:r>
      <w:r w:rsidRPr="00900EE0">
        <w:rPr>
          <w:sz w:val="20"/>
          <w:szCs w:val="20"/>
        </w:rPr>
        <w:t xml:space="preserve">ournal </w:t>
      </w:r>
      <w:r w:rsidR="0047414A">
        <w:rPr>
          <w:sz w:val="20"/>
          <w:szCs w:val="20"/>
        </w:rPr>
        <w:t>E</w:t>
      </w:r>
      <w:r w:rsidRPr="00900EE0">
        <w:rPr>
          <w:sz w:val="20"/>
          <w:szCs w:val="20"/>
        </w:rPr>
        <w:t xml:space="preserve">ditors have the right to reject papers without input from a </w:t>
      </w:r>
      <w:r w:rsidR="00177AA3">
        <w:rPr>
          <w:sz w:val="20"/>
          <w:szCs w:val="20"/>
        </w:rPr>
        <w:t>Committee on Publications (</w:t>
      </w:r>
      <w:r w:rsidRPr="00900EE0">
        <w:rPr>
          <w:sz w:val="20"/>
          <w:szCs w:val="20"/>
        </w:rPr>
        <w:t>COP</w:t>
      </w:r>
      <w:r w:rsidR="00177AA3">
        <w:rPr>
          <w:sz w:val="20"/>
          <w:szCs w:val="20"/>
        </w:rPr>
        <w:t xml:space="preserve">) </w:t>
      </w:r>
      <w:r w:rsidRPr="00900EE0">
        <w:rPr>
          <w:sz w:val="20"/>
          <w:szCs w:val="20"/>
        </w:rPr>
        <w:t>representative as long as no conflict of interest exists.</w:t>
      </w:r>
    </w:p>
    <w:p w14:paraId="3034DBA0" w14:textId="77777777" w:rsidR="007905DB" w:rsidRDefault="00A95560" w:rsidP="00900EE0">
      <w:r>
        <w:t xml:space="preserve"> </w:t>
      </w:r>
    </w:p>
    <w:p w14:paraId="76DA53E7" w14:textId="77777777" w:rsidR="00900EE0" w:rsidRDefault="00900EE0" w:rsidP="00900EE0">
      <w:r>
        <w:t>1.1.1.</w:t>
      </w:r>
      <w:r w:rsidR="003B33FC">
        <w:t>5</w:t>
      </w:r>
      <w:r>
        <w:t xml:space="preserve"> An author of a paper that has been rejected for publication may submit a written appeal to the </w:t>
      </w:r>
      <w:r w:rsidR="00E35F03">
        <w:t>Chair</w:t>
      </w:r>
      <w:r>
        <w:t xml:space="preserve"> of COP.</w:t>
      </w:r>
      <w:r w:rsidR="00B82585">
        <w:t xml:space="preserve"> </w:t>
      </w:r>
      <w:r>
        <w:t xml:space="preserve">The appeal must provide </w:t>
      </w:r>
      <w:r w:rsidR="00177AA3">
        <w:t xml:space="preserve">clearly </w:t>
      </w:r>
      <w:r>
        <w:t>a basis for reconsideration of the rejected paper.</w:t>
      </w:r>
      <w:r w:rsidR="00B82585">
        <w:t xml:space="preserve"> </w:t>
      </w:r>
    </w:p>
    <w:p w14:paraId="30D1A966" w14:textId="77777777" w:rsidR="007905DB" w:rsidRDefault="007905DB" w:rsidP="00900EE0">
      <w:pPr>
        <w:rPr>
          <w:b/>
        </w:rPr>
      </w:pPr>
    </w:p>
    <w:p w14:paraId="765C77DB" w14:textId="77777777" w:rsidR="003849B0" w:rsidRDefault="00900EE0" w:rsidP="00900EE0">
      <w:r>
        <w:t>1.1.1.</w:t>
      </w:r>
      <w:r w:rsidR="003B33FC">
        <w:t xml:space="preserve">6 </w:t>
      </w:r>
      <w:r>
        <w:t xml:space="preserve">The </w:t>
      </w:r>
      <w:r w:rsidR="00E35F03">
        <w:t>Chair</w:t>
      </w:r>
      <w:r>
        <w:t xml:space="preserve"> of COP is responsible for assuring that all appeals are handled </w:t>
      </w:r>
      <w:r w:rsidR="00177AA3">
        <w:t xml:space="preserve">professionally, </w:t>
      </w:r>
      <w:r>
        <w:t xml:space="preserve">fairly and </w:t>
      </w:r>
      <w:r w:rsidR="00177AA3">
        <w:t xml:space="preserve">in accordance </w:t>
      </w:r>
      <w:r w:rsidR="00132C4A">
        <w:t>with the</w:t>
      </w:r>
      <w:r>
        <w:t xml:space="preserve"> policies of COP and ASTM.</w:t>
      </w:r>
    </w:p>
    <w:p w14:paraId="546F098A" w14:textId="77777777" w:rsidR="007905DB" w:rsidRDefault="007905DB" w:rsidP="00900EE0">
      <w:pPr>
        <w:rPr>
          <w:sz w:val="20"/>
          <w:szCs w:val="20"/>
        </w:rPr>
      </w:pPr>
    </w:p>
    <w:p w14:paraId="42CDCC13" w14:textId="084547CB" w:rsidR="00900EE0" w:rsidRDefault="00900EE0" w:rsidP="00900EE0">
      <w:pPr>
        <w:rPr>
          <w:sz w:val="20"/>
          <w:szCs w:val="20"/>
        </w:rPr>
      </w:pPr>
      <w:r w:rsidRPr="00900EE0">
        <w:rPr>
          <w:sz w:val="20"/>
          <w:szCs w:val="20"/>
        </w:rPr>
        <w:t xml:space="preserve">NOTE: In cases where the </w:t>
      </w:r>
      <w:r w:rsidR="00E35F03">
        <w:rPr>
          <w:sz w:val="20"/>
          <w:szCs w:val="20"/>
        </w:rPr>
        <w:t>Chair</w:t>
      </w:r>
      <w:r w:rsidRPr="00900EE0">
        <w:rPr>
          <w:sz w:val="20"/>
          <w:szCs w:val="20"/>
        </w:rPr>
        <w:t xml:space="preserve"> of COP is also the designated Editor, Guest Editor, author, or reviewer, the </w:t>
      </w:r>
      <w:r w:rsidR="00177AA3">
        <w:rPr>
          <w:sz w:val="20"/>
          <w:szCs w:val="20"/>
        </w:rPr>
        <w:t>V</w:t>
      </w:r>
      <w:r w:rsidRPr="00DB326A">
        <w:rPr>
          <w:sz w:val="20"/>
          <w:szCs w:val="20"/>
        </w:rPr>
        <w:t>ice</w:t>
      </w:r>
      <w:r w:rsidR="004654DF">
        <w:rPr>
          <w:sz w:val="20"/>
          <w:szCs w:val="20"/>
        </w:rPr>
        <w:t xml:space="preserve"> </w:t>
      </w:r>
      <w:r w:rsidR="00E35F03">
        <w:rPr>
          <w:sz w:val="20"/>
          <w:szCs w:val="20"/>
        </w:rPr>
        <w:t>Chair</w:t>
      </w:r>
      <w:r w:rsidR="00177AA3" w:rsidRPr="00900EE0">
        <w:rPr>
          <w:sz w:val="20"/>
          <w:szCs w:val="20"/>
        </w:rPr>
        <w:t xml:space="preserve"> </w:t>
      </w:r>
      <w:r w:rsidRPr="00900EE0">
        <w:rPr>
          <w:sz w:val="20"/>
          <w:szCs w:val="20"/>
        </w:rPr>
        <w:t>of COP will be responsible for the appeal.</w:t>
      </w:r>
    </w:p>
    <w:p w14:paraId="6C1ABFAE" w14:textId="77777777" w:rsidR="007905DB" w:rsidRDefault="007905DB" w:rsidP="00900EE0"/>
    <w:p w14:paraId="59385AB0" w14:textId="77777777" w:rsidR="00900EE0" w:rsidRDefault="00900EE0" w:rsidP="00900EE0">
      <w:r>
        <w:t>1.1.1.</w:t>
      </w:r>
      <w:r w:rsidR="003B33FC">
        <w:t>7</w:t>
      </w:r>
      <w:r>
        <w:t xml:space="preserve"> The ASTM staff will provide copies of the appeal to the designated Editor and Guest Editor (if any) that handled the rejected paper, for their review and comment.</w:t>
      </w:r>
    </w:p>
    <w:p w14:paraId="61FC021A" w14:textId="77777777" w:rsidR="007905DB" w:rsidRDefault="007905DB" w:rsidP="00900EE0"/>
    <w:p w14:paraId="1BE99C6E" w14:textId="77777777" w:rsidR="00900EE0" w:rsidRDefault="00900EE0" w:rsidP="00900EE0">
      <w:r>
        <w:t>1.1.1.</w:t>
      </w:r>
      <w:r w:rsidR="003B33FC">
        <w:t>8</w:t>
      </w:r>
      <w:r>
        <w:t xml:space="preserve"> COP cannot adjudicate issues of a technical nature.</w:t>
      </w:r>
      <w:r w:rsidR="00B82585">
        <w:t xml:space="preserve"> </w:t>
      </w:r>
      <w:r>
        <w:t>In cases where the appeal is based on technical issues, the judgment of the designated Editor and Guest Editor should be given preference.</w:t>
      </w:r>
      <w:r w:rsidR="00B82585">
        <w:t xml:space="preserve"> </w:t>
      </w:r>
      <w:r>
        <w:t>It may be advisable to seek advice from the appro</w:t>
      </w:r>
      <w:r w:rsidR="00A209FB">
        <w:t>priate ASTM technical committee</w:t>
      </w:r>
      <w:r>
        <w:t xml:space="preserve">(s) in special cases. </w:t>
      </w:r>
    </w:p>
    <w:p w14:paraId="6C22DA89" w14:textId="77777777" w:rsidR="007905DB" w:rsidRDefault="007905DB" w:rsidP="00900EE0"/>
    <w:p w14:paraId="1026AAEA" w14:textId="77777777" w:rsidR="00900EE0" w:rsidRDefault="00900EE0" w:rsidP="00900EE0">
      <w:r>
        <w:t>1.1.1.</w:t>
      </w:r>
      <w:r w:rsidR="003B33FC">
        <w:t>9</w:t>
      </w:r>
      <w:r>
        <w:t xml:space="preserve"> In cases where the judgment of reviewers is questioned</w:t>
      </w:r>
      <w:r w:rsidR="00A209FB">
        <w:t>,</w:t>
      </w:r>
      <w:r>
        <w:t xml:space="preserve"> it may be appropriate to use additional reviewers to settle the issue.</w:t>
      </w:r>
      <w:r w:rsidR="00B82585">
        <w:t xml:space="preserve"> </w:t>
      </w:r>
      <w:r>
        <w:t>In general, the original reviewers should not be contacted or involved with the appeal.</w:t>
      </w:r>
    </w:p>
    <w:p w14:paraId="36779146" w14:textId="77777777" w:rsidR="007905DB" w:rsidRDefault="007905DB" w:rsidP="00900EE0"/>
    <w:p w14:paraId="240D0219" w14:textId="77777777" w:rsidR="00900EE0" w:rsidRDefault="00900EE0" w:rsidP="00900EE0">
      <w:r>
        <w:t>1.1.1.1</w:t>
      </w:r>
      <w:r w:rsidR="003B33FC">
        <w:t>0</w:t>
      </w:r>
      <w:r w:rsidR="0088087C">
        <w:t xml:space="preserve"> </w:t>
      </w:r>
      <w:r>
        <w:t>The following actions on appeal are possible:</w:t>
      </w:r>
    </w:p>
    <w:p w14:paraId="2216407E" w14:textId="77777777" w:rsidR="007905DB" w:rsidRDefault="007905DB" w:rsidP="00900EE0"/>
    <w:p w14:paraId="4AB4D938" w14:textId="77777777" w:rsidR="00900EE0" w:rsidRPr="00F95760" w:rsidRDefault="00900EE0" w:rsidP="003416F4">
      <w:pPr>
        <w:ind w:firstLine="720"/>
        <w:rPr>
          <w:sz w:val="22"/>
          <w:szCs w:val="22"/>
        </w:rPr>
      </w:pPr>
      <w:r w:rsidRPr="00900EE0">
        <w:rPr>
          <w:i/>
          <w:sz w:val="22"/>
          <w:szCs w:val="22"/>
        </w:rPr>
        <w:t xml:space="preserve">(1) </w:t>
      </w:r>
      <w:r w:rsidRPr="00F95760">
        <w:rPr>
          <w:sz w:val="22"/>
          <w:szCs w:val="22"/>
        </w:rPr>
        <w:t>Rejection Confirmed.</w:t>
      </w:r>
      <w:r w:rsidR="00B82585">
        <w:rPr>
          <w:sz w:val="22"/>
          <w:szCs w:val="22"/>
        </w:rPr>
        <w:t xml:space="preserve"> </w:t>
      </w:r>
      <w:r w:rsidRPr="00F95760">
        <w:rPr>
          <w:sz w:val="22"/>
          <w:szCs w:val="22"/>
        </w:rPr>
        <w:t xml:space="preserve">The basis of the appeal is not convincing and the </w:t>
      </w:r>
      <w:r>
        <w:rPr>
          <w:sz w:val="22"/>
          <w:szCs w:val="22"/>
        </w:rPr>
        <w:t xml:space="preserve">decision to reject the paper is </w:t>
      </w:r>
      <w:r w:rsidRPr="00F95760">
        <w:rPr>
          <w:sz w:val="22"/>
          <w:szCs w:val="22"/>
        </w:rPr>
        <w:t>upheld.</w:t>
      </w:r>
    </w:p>
    <w:p w14:paraId="16FE2312" w14:textId="77777777" w:rsidR="00900EE0" w:rsidRPr="00F95760" w:rsidRDefault="00900EE0" w:rsidP="003416F4">
      <w:pPr>
        <w:ind w:left="720"/>
        <w:rPr>
          <w:sz w:val="22"/>
          <w:szCs w:val="22"/>
        </w:rPr>
      </w:pPr>
      <w:r w:rsidRPr="00900EE0">
        <w:rPr>
          <w:i/>
          <w:sz w:val="22"/>
          <w:szCs w:val="22"/>
        </w:rPr>
        <w:t>(2)</w:t>
      </w:r>
      <w:r>
        <w:rPr>
          <w:sz w:val="22"/>
          <w:szCs w:val="22"/>
        </w:rPr>
        <w:t xml:space="preserve"> </w:t>
      </w:r>
      <w:r w:rsidRPr="00F95760">
        <w:rPr>
          <w:sz w:val="22"/>
          <w:szCs w:val="22"/>
        </w:rPr>
        <w:t>Rejection Overturned.</w:t>
      </w:r>
      <w:r w:rsidR="00B82585">
        <w:rPr>
          <w:sz w:val="22"/>
          <w:szCs w:val="22"/>
        </w:rPr>
        <w:t xml:space="preserve"> </w:t>
      </w:r>
      <w:r w:rsidRPr="00F95760">
        <w:rPr>
          <w:sz w:val="22"/>
          <w:szCs w:val="22"/>
        </w:rPr>
        <w:t xml:space="preserve">The basis of the appeal is </w:t>
      </w:r>
      <w:r w:rsidR="001806D7" w:rsidRPr="00F95760">
        <w:rPr>
          <w:sz w:val="22"/>
          <w:szCs w:val="22"/>
        </w:rPr>
        <w:t>convincing,</w:t>
      </w:r>
      <w:r w:rsidRPr="00F95760">
        <w:rPr>
          <w:sz w:val="22"/>
          <w:szCs w:val="22"/>
        </w:rPr>
        <w:t xml:space="preserve"> and the paper is found to be acceptable.</w:t>
      </w:r>
      <w:r w:rsidR="00B82585">
        <w:rPr>
          <w:sz w:val="22"/>
          <w:szCs w:val="22"/>
        </w:rPr>
        <w:t xml:space="preserve"> </w:t>
      </w:r>
      <w:r w:rsidRPr="00F95760">
        <w:rPr>
          <w:sz w:val="22"/>
          <w:szCs w:val="22"/>
        </w:rPr>
        <w:t>Revision of the paper may also be recommended before it is acceptable.</w:t>
      </w:r>
      <w:r w:rsidR="00B82585">
        <w:rPr>
          <w:sz w:val="22"/>
          <w:szCs w:val="22"/>
        </w:rPr>
        <w:t xml:space="preserve"> </w:t>
      </w:r>
    </w:p>
    <w:p w14:paraId="2E942855" w14:textId="77777777" w:rsidR="007905DB" w:rsidRDefault="007905DB" w:rsidP="00900EE0"/>
    <w:p w14:paraId="04DC009A" w14:textId="77777777" w:rsidR="00900EE0" w:rsidRDefault="00900EE0" w:rsidP="00900EE0">
      <w:r>
        <w:t>1.1.1.1</w:t>
      </w:r>
      <w:r w:rsidR="003B33FC">
        <w:t>1</w:t>
      </w:r>
      <w:r w:rsidRPr="00A362A6">
        <w:t xml:space="preserve"> The </w:t>
      </w:r>
      <w:r w:rsidR="00E35F03">
        <w:t>Chair</w:t>
      </w:r>
      <w:r w:rsidRPr="00A362A6">
        <w:t xml:space="preserve"> of COP shall communi</w:t>
      </w:r>
      <w:r w:rsidR="00A209FB">
        <w:t>cate the decision to the author</w:t>
      </w:r>
      <w:r w:rsidRPr="00A362A6">
        <w:t>(s).</w:t>
      </w:r>
    </w:p>
    <w:p w14:paraId="070FBE82" w14:textId="77777777" w:rsidR="007905DB" w:rsidRDefault="007905DB" w:rsidP="00900EE0"/>
    <w:p w14:paraId="020C3B4D" w14:textId="77777777" w:rsidR="00177AA3" w:rsidRDefault="00900EE0" w:rsidP="00900EE0">
      <w:r>
        <w:lastRenderedPageBreak/>
        <w:t>1.1.1.1</w:t>
      </w:r>
      <w:r w:rsidR="003B33FC">
        <w:t>2</w:t>
      </w:r>
      <w:r>
        <w:t xml:space="preserve"> The appeal procedure shall not delay publication </w:t>
      </w:r>
      <w:r w:rsidR="00177AA3">
        <w:t xml:space="preserve">significantly </w:t>
      </w:r>
      <w:r>
        <w:t xml:space="preserve">of a group of papers as in the case of </w:t>
      </w:r>
      <w:r w:rsidR="003513F2">
        <w:t>Special Issues</w:t>
      </w:r>
      <w:r w:rsidR="002B48F3">
        <w:t>.</w:t>
      </w:r>
      <w:r w:rsidR="003513F2">
        <w:t xml:space="preserve"> </w:t>
      </w:r>
    </w:p>
    <w:p w14:paraId="2A4BA3AF" w14:textId="77777777" w:rsidR="00B73D55" w:rsidRDefault="00B73D55" w:rsidP="00900EE0"/>
    <w:p w14:paraId="32D33895" w14:textId="77777777" w:rsidR="00177AA3" w:rsidRDefault="00177AA3" w:rsidP="00900EE0">
      <w:pPr>
        <w:rPr>
          <w:sz w:val="20"/>
          <w:szCs w:val="20"/>
        </w:rPr>
      </w:pPr>
      <w:r w:rsidRPr="00DE1A91">
        <w:rPr>
          <w:sz w:val="20"/>
          <w:szCs w:val="20"/>
        </w:rPr>
        <w:t>NOTE: A Special Issue is a collection of journal papers on a topic. These may have been solicited by an EBM or journal Editor.</w:t>
      </w:r>
    </w:p>
    <w:p w14:paraId="6C2E8BF6" w14:textId="77777777" w:rsidR="00114594" w:rsidRPr="00DE1A91" w:rsidRDefault="00114594" w:rsidP="00900EE0">
      <w:pPr>
        <w:rPr>
          <w:sz w:val="20"/>
          <w:szCs w:val="20"/>
        </w:rPr>
      </w:pPr>
    </w:p>
    <w:p w14:paraId="50BC426B" w14:textId="77777777" w:rsidR="00900EE0" w:rsidRDefault="003513F2" w:rsidP="00900EE0">
      <w:r>
        <w:t>1</w:t>
      </w:r>
      <w:r w:rsidR="00900EE0" w:rsidRPr="003849B0">
        <w:t>.1.2</w:t>
      </w:r>
      <w:r w:rsidR="00900EE0" w:rsidRPr="00A0650A">
        <w:rPr>
          <w:b/>
        </w:rPr>
        <w:t xml:space="preserve"> </w:t>
      </w:r>
      <w:r w:rsidR="00900EE0" w:rsidRPr="00E91DE6">
        <w:t>Previously Published Material</w:t>
      </w:r>
      <w:r w:rsidR="004A70DA">
        <w:rPr>
          <w:color w:val="auto"/>
        </w:rPr>
        <w:t>—</w:t>
      </w:r>
      <w:r w:rsidR="00900EE0">
        <w:t>If an exception is made to COP policy regarding previously published material</w:t>
      </w:r>
      <w:r w:rsidR="00A209FB">
        <w:t>,</w:t>
      </w:r>
      <w:r w:rsidR="00900EE0">
        <w:t xml:space="preserve"> all necessary waivers of copyright must be obtained by the author and submitted in writing to ASTM and cited in the publication with the copyright holder’s permission. </w:t>
      </w:r>
    </w:p>
    <w:p w14:paraId="614CEBFE" w14:textId="77777777" w:rsidR="00900EE0" w:rsidRDefault="00900EE0" w:rsidP="00900EE0"/>
    <w:p w14:paraId="5F066968" w14:textId="77777777" w:rsidR="00900EE0" w:rsidRPr="00A0650A" w:rsidRDefault="00900EE0" w:rsidP="002129C5">
      <w:pPr>
        <w:rPr>
          <w:b/>
          <w:color w:val="FF0000"/>
        </w:rPr>
      </w:pPr>
      <w:r>
        <w:rPr>
          <w:b/>
        </w:rPr>
        <w:t>1.2</w:t>
      </w:r>
      <w:r w:rsidRPr="00A0650A">
        <w:rPr>
          <w:b/>
        </w:rPr>
        <w:t xml:space="preserve"> </w:t>
      </w:r>
      <w:r w:rsidRPr="00A0650A">
        <w:rPr>
          <w:b/>
          <w:color w:val="auto"/>
        </w:rPr>
        <w:t>Procedures for Books (Manuals, Monographs, Data Series and other non STP or compilation books)</w:t>
      </w:r>
    </w:p>
    <w:p w14:paraId="14069778" w14:textId="77777777" w:rsidR="00900EE0" w:rsidRDefault="00900EE0" w:rsidP="00900EE0"/>
    <w:p w14:paraId="5BEDA485" w14:textId="77777777" w:rsidR="00A37038" w:rsidRPr="00E01685" w:rsidRDefault="00900EE0" w:rsidP="00900EE0">
      <w:pPr>
        <w:rPr>
          <w:b/>
          <w:bCs/>
        </w:rPr>
      </w:pPr>
      <w:r w:rsidRPr="00E01685">
        <w:rPr>
          <w:b/>
        </w:rPr>
        <w:t xml:space="preserve">1.2.1 </w:t>
      </w:r>
      <w:r w:rsidRPr="00E01685">
        <w:rPr>
          <w:b/>
          <w:bCs/>
        </w:rPr>
        <w:t>Proposal Review</w:t>
      </w:r>
      <w:r w:rsidR="00EF2B97" w:rsidRPr="00E01685">
        <w:rPr>
          <w:b/>
          <w:bCs/>
        </w:rPr>
        <w:t>:</w:t>
      </w:r>
      <w:r w:rsidRPr="00E01685">
        <w:rPr>
          <w:b/>
          <w:bCs/>
        </w:rPr>
        <w:t xml:space="preserve"> </w:t>
      </w:r>
    </w:p>
    <w:p w14:paraId="46CD588F" w14:textId="77777777" w:rsidR="007905DB" w:rsidRDefault="007905DB" w:rsidP="00900EE0"/>
    <w:p w14:paraId="4ECB4269" w14:textId="77777777" w:rsidR="00A37038" w:rsidRDefault="002129C5" w:rsidP="00900EE0">
      <w:r>
        <w:t>1.2.1.1</w:t>
      </w:r>
      <w:r w:rsidR="00A95560">
        <w:t xml:space="preserve"> </w:t>
      </w:r>
      <w:r w:rsidR="00900EE0">
        <w:t>Proposals are routinely submitted for consideration for publication by ASTM.</w:t>
      </w:r>
      <w:r w:rsidR="00B82585">
        <w:t xml:space="preserve"> </w:t>
      </w:r>
      <w:r w:rsidR="00900EE0">
        <w:t xml:space="preserve">Some are </w:t>
      </w:r>
      <w:r w:rsidR="001806D7">
        <w:t>unsolicited,</w:t>
      </w:r>
      <w:r w:rsidR="00900EE0">
        <w:t xml:space="preserve"> and many are initiated by the staff based on market considerations.</w:t>
      </w:r>
      <w:r w:rsidR="00B82585">
        <w:t xml:space="preserve"> </w:t>
      </w:r>
      <w:r w:rsidR="00900EE0">
        <w:t>A representative</w:t>
      </w:r>
      <w:r w:rsidR="00177AA3">
        <w:t xml:space="preserve"> from</w:t>
      </w:r>
      <w:r w:rsidR="00900EE0">
        <w:t xml:space="preserve"> </w:t>
      </w:r>
      <w:r w:rsidR="00177AA3">
        <w:t xml:space="preserve">COP </w:t>
      </w:r>
      <w:r w:rsidR="00900EE0">
        <w:t>will be assigned to each book proposal that is submitted to ASTM for consideration.</w:t>
      </w:r>
      <w:r w:rsidR="00B82585">
        <w:t xml:space="preserve"> </w:t>
      </w:r>
      <w:r w:rsidR="00900EE0">
        <w:t>The procedure for determining the acceptability of a publication or other product is as follows:</w:t>
      </w:r>
    </w:p>
    <w:p w14:paraId="66BF9587" w14:textId="77777777" w:rsidR="007905DB" w:rsidRDefault="007905DB" w:rsidP="00900EE0"/>
    <w:p w14:paraId="5ED83EA6" w14:textId="77777777" w:rsidR="00A37038" w:rsidRDefault="00900EE0" w:rsidP="00900EE0">
      <w:r>
        <w:t>1.2.1.</w:t>
      </w:r>
      <w:r w:rsidR="002129C5">
        <w:t>2</w:t>
      </w:r>
      <w:r>
        <w:t xml:space="preserve"> ASTM staff reviews each proposal for completeness and conducts a feasibility analysis.</w:t>
      </w:r>
    </w:p>
    <w:p w14:paraId="28E841A5" w14:textId="77777777" w:rsidR="007905DB" w:rsidRDefault="007905DB" w:rsidP="00900EE0"/>
    <w:p w14:paraId="712B1A86" w14:textId="77777777" w:rsidR="00A37038" w:rsidRDefault="00900EE0" w:rsidP="00900EE0">
      <w:r>
        <w:t>1.2.1.</w:t>
      </w:r>
      <w:r w:rsidR="002129C5">
        <w:t>3</w:t>
      </w:r>
      <w:r>
        <w:t xml:space="preserve"> The proposal may be sent to reviewers if input is needed to complete the feasibility analysis.</w:t>
      </w:r>
    </w:p>
    <w:p w14:paraId="1DA580BE" w14:textId="77777777" w:rsidR="007905DB" w:rsidRDefault="007905DB" w:rsidP="00900EE0"/>
    <w:p w14:paraId="7148A873" w14:textId="77777777" w:rsidR="00900EE0" w:rsidRDefault="00900EE0" w:rsidP="00900EE0">
      <w:r>
        <w:t>1.2.1.</w:t>
      </w:r>
      <w:r w:rsidR="002129C5">
        <w:t>4</w:t>
      </w:r>
      <w:r>
        <w:t xml:space="preserve"> The proposal will be sent to </w:t>
      </w:r>
      <w:r w:rsidR="002B48F3">
        <w:t xml:space="preserve">a </w:t>
      </w:r>
      <w:r>
        <w:t xml:space="preserve">representative </w:t>
      </w:r>
      <w:r w:rsidR="00177AA3">
        <w:t xml:space="preserve">from COP </w:t>
      </w:r>
      <w:r>
        <w:t>for the following considerations:</w:t>
      </w:r>
    </w:p>
    <w:p w14:paraId="0B734329" w14:textId="77777777" w:rsidR="007905DB" w:rsidRDefault="007905DB" w:rsidP="00900EE0"/>
    <w:p w14:paraId="5FE42747" w14:textId="77777777" w:rsidR="00900EE0" w:rsidRPr="005F101D" w:rsidRDefault="00900EE0" w:rsidP="00900EE0">
      <w:pPr>
        <w:ind w:left="720"/>
        <w:rPr>
          <w:sz w:val="22"/>
          <w:szCs w:val="22"/>
        </w:rPr>
      </w:pPr>
      <w:r w:rsidRPr="005F101D">
        <w:rPr>
          <w:i/>
          <w:sz w:val="22"/>
          <w:szCs w:val="22"/>
        </w:rPr>
        <w:t>(1)</w:t>
      </w:r>
      <w:r w:rsidRPr="005F101D">
        <w:rPr>
          <w:sz w:val="22"/>
          <w:szCs w:val="22"/>
        </w:rPr>
        <w:t xml:space="preserve"> Will the proposed book or product be an asset to ASTM?</w:t>
      </w:r>
    </w:p>
    <w:p w14:paraId="4EC3AF26" w14:textId="77777777" w:rsidR="00900EE0" w:rsidRPr="005F101D" w:rsidRDefault="00900EE0" w:rsidP="00900EE0">
      <w:pPr>
        <w:ind w:left="720"/>
        <w:rPr>
          <w:sz w:val="22"/>
          <w:szCs w:val="22"/>
        </w:rPr>
      </w:pPr>
      <w:r w:rsidRPr="005F101D">
        <w:rPr>
          <w:i/>
          <w:sz w:val="22"/>
          <w:szCs w:val="22"/>
        </w:rPr>
        <w:t>(2)</w:t>
      </w:r>
      <w:r w:rsidRPr="005F101D">
        <w:rPr>
          <w:sz w:val="22"/>
          <w:szCs w:val="22"/>
        </w:rPr>
        <w:t xml:space="preserve"> Are </w:t>
      </w:r>
      <w:r w:rsidR="004A7054" w:rsidRPr="005F101D">
        <w:rPr>
          <w:sz w:val="22"/>
          <w:szCs w:val="22"/>
        </w:rPr>
        <w:t>there</w:t>
      </w:r>
      <w:r w:rsidRPr="005F101D">
        <w:rPr>
          <w:sz w:val="22"/>
          <w:szCs w:val="22"/>
        </w:rPr>
        <w:t xml:space="preserve"> any areas of concern regarding COP policies regarding commercialism</w:t>
      </w:r>
      <w:r w:rsidR="006E7B65" w:rsidRPr="005F101D">
        <w:rPr>
          <w:sz w:val="22"/>
          <w:szCs w:val="22"/>
        </w:rPr>
        <w:t xml:space="preserve"> </w:t>
      </w:r>
      <w:r w:rsidRPr="005F101D">
        <w:rPr>
          <w:sz w:val="22"/>
          <w:szCs w:val="22"/>
        </w:rPr>
        <w:t>or apparent liability?</w:t>
      </w:r>
    </w:p>
    <w:p w14:paraId="44233546" w14:textId="77777777" w:rsidR="00900EE0" w:rsidRPr="005F101D" w:rsidRDefault="00900EE0" w:rsidP="00900EE0">
      <w:pPr>
        <w:ind w:left="720"/>
        <w:rPr>
          <w:sz w:val="22"/>
          <w:szCs w:val="22"/>
        </w:rPr>
      </w:pPr>
      <w:r w:rsidRPr="005F101D">
        <w:rPr>
          <w:i/>
          <w:sz w:val="22"/>
          <w:szCs w:val="22"/>
        </w:rPr>
        <w:t>(3)</w:t>
      </w:r>
      <w:r w:rsidRPr="005F101D">
        <w:rPr>
          <w:sz w:val="22"/>
          <w:szCs w:val="22"/>
        </w:rPr>
        <w:t xml:space="preserve"> Is there a balance of coverage for the proposed topic?</w:t>
      </w:r>
    </w:p>
    <w:p w14:paraId="15BF8A8F" w14:textId="77777777" w:rsidR="00A37038" w:rsidRPr="005F101D" w:rsidRDefault="00900EE0" w:rsidP="00C923FF">
      <w:pPr>
        <w:ind w:left="720"/>
        <w:rPr>
          <w:sz w:val="22"/>
          <w:szCs w:val="22"/>
        </w:rPr>
      </w:pPr>
      <w:r w:rsidRPr="005F101D">
        <w:rPr>
          <w:i/>
          <w:sz w:val="22"/>
          <w:szCs w:val="22"/>
        </w:rPr>
        <w:t>(4)</w:t>
      </w:r>
      <w:r w:rsidRPr="005F101D">
        <w:rPr>
          <w:sz w:val="22"/>
          <w:szCs w:val="22"/>
        </w:rPr>
        <w:t xml:space="preserve"> Does the proposed plan for peer review seem adequate for the topic?</w:t>
      </w:r>
    </w:p>
    <w:p w14:paraId="70335867" w14:textId="77777777" w:rsidR="007905DB" w:rsidRDefault="007905DB" w:rsidP="00900EE0"/>
    <w:p w14:paraId="7CD35A0E" w14:textId="77777777" w:rsidR="00A37038" w:rsidRDefault="00900EE0" w:rsidP="00900EE0">
      <w:r>
        <w:t>1.2.1.</w:t>
      </w:r>
      <w:r w:rsidR="002129C5">
        <w:t>5</w:t>
      </w:r>
      <w:r>
        <w:t xml:space="preserve"> The proposal will be sent to an appropriate technical committee for </w:t>
      </w:r>
      <w:r w:rsidRPr="00797007">
        <w:t xml:space="preserve">sponsorship (see Committee </w:t>
      </w:r>
      <w:r w:rsidR="00342C66">
        <w:t>S</w:t>
      </w:r>
      <w:r w:rsidR="00342C66" w:rsidRPr="00797007">
        <w:t>ponsorship</w:t>
      </w:r>
      <w:r w:rsidRPr="00797007">
        <w:t xml:space="preserve"> for a Proposal, Item 1.2.2).</w:t>
      </w:r>
    </w:p>
    <w:p w14:paraId="5332C7FE" w14:textId="77777777" w:rsidR="007905DB" w:rsidRDefault="007905DB" w:rsidP="00900EE0"/>
    <w:p w14:paraId="5E2F2D52" w14:textId="77777777" w:rsidR="00A37038" w:rsidRDefault="00900EE0" w:rsidP="00900EE0">
      <w:r>
        <w:t>1.2.1.</w:t>
      </w:r>
      <w:r w:rsidR="002129C5">
        <w:t>6</w:t>
      </w:r>
      <w:r>
        <w:t xml:space="preserve"> If all phases listed above are positive, the ASTM staff will prepare an agreement for the </w:t>
      </w:r>
      <w:r w:rsidR="00342C66">
        <w:t>author</w:t>
      </w:r>
      <w:r>
        <w:t>/editor/product developer.</w:t>
      </w:r>
    </w:p>
    <w:p w14:paraId="52EA78A8" w14:textId="77777777" w:rsidR="007905DB" w:rsidRDefault="007905DB" w:rsidP="00900EE0"/>
    <w:p w14:paraId="0823A505" w14:textId="77777777" w:rsidR="00A37038" w:rsidRDefault="00900EE0" w:rsidP="00900EE0">
      <w:r>
        <w:t>1.2.1.</w:t>
      </w:r>
      <w:r w:rsidR="002129C5">
        <w:t>7</w:t>
      </w:r>
      <w:r>
        <w:t xml:space="preserve"> A schedule is </w:t>
      </w:r>
      <w:r w:rsidR="001806D7">
        <w:t>determined,</w:t>
      </w:r>
      <w:r>
        <w:t xml:space="preserve"> and development begins.</w:t>
      </w:r>
    </w:p>
    <w:p w14:paraId="5A7E5814" w14:textId="77777777" w:rsidR="007905DB" w:rsidRDefault="007905DB" w:rsidP="00900EE0"/>
    <w:p w14:paraId="3C05D800" w14:textId="77777777" w:rsidR="00A37038" w:rsidRDefault="00900EE0" w:rsidP="00900EE0">
      <w:r>
        <w:t>1.2.1.</w:t>
      </w:r>
      <w:r w:rsidR="002129C5">
        <w:t>8</w:t>
      </w:r>
      <w:r>
        <w:t xml:space="preserve"> The original submission is checked by the staff to determine if the product delivered </w:t>
      </w:r>
      <w:r w:rsidR="003513F2">
        <w:t>is what was proposed</w:t>
      </w:r>
      <w:r>
        <w:t>.</w:t>
      </w:r>
    </w:p>
    <w:p w14:paraId="473C3E95" w14:textId="77777777" w:rsidR="007905DB" w:rsidRDefault="007905DB" w:rsidP="00900EE0"/>
    <w:p w14:paraId="6D39B803" w14:textId="77777777" w:rsidR="00A37038" w:rsidRDefault="00900EE0" w:rsidP="00900EE0">
      <w:r>
        <w:t>1.2.1.</w:t>
      </w:r>
      <w:r w:rsidR="002129C5">
        <w:t>9</w:t>
      </w:r>
      <w:r>
        <w:t xml:space="preserve"> The peer review is conducted.</w:t>
      </w:r>
    </w:p>
    <w:p w14:paraId="5A553BC8" w14:textId="77777777" w:rsidR="007905DB" w:rsidRDefault="007905DB" w:rsidP="00900EE0"/>
    <w:p w14:paraId="12E348B1" w14:textId="77777777" w:rsidR="00A37038" w:rsidRDefault="00900EE0" w:rsidP="00900EE0">
      <w:r>
        <w:t>1.2.1.</w:t>
      </w:r>
      <w:r w:rsidR="002129C5">
        <w:t>10</w:t>
      </w:r>
      <w:r>
        <w:t xml:space="preserve"> If any reviewer recommends rejection, the </w:t>
      </w:r>
      <w:r w:rsidR="00177AA3">
        <w:t xml:space="preserve">representative from </w:t>
      </w:r>
      <w:r>
        <w:t xml:space="preserve">COP will be asked to consider the </w:t>
      </w:r>
      <w:r w:rsidR="002B48F3">
        <w:t>c</w:t>
      </w:r>
      <w:r>
        <w:t xml:space="preserve">omments. </w:t>
      </w:r>
      <w:r w:rsidR="002B48F3">
        <w:t>He or she</w:t>
      </w:r>
      <w:r>
        <w:t xml:space="preserve"> may be asked to confer with the reviewers and/or the</w:t>
      </w:r>
      <w:r w:rsidR="002B48F3">
        <w:t xml:space="preserve"> </w:t>
      </w:r>
      <w:r w:rsidR="00E35F03">
        <w:t>Chair</w:t>
      </w:r>
      <w:r w:rsidR="002B48F3">
        <w:t xml:space="preserve"> of the sponsoring technical</w:t>
      </w:r>
      <w:r w:rsidR="002B48F3" w:rsidRPr="002B48F3">
        <w:t xml:space="preserve"> </w:t>
      </w:r>
      <w:r w:rsidR="002B48F3">
        <w:t xml:space="preserve">committee </w:t>
      </w:r>
      <w:r>
        <w:t>to make a final recommendation</w:t>
      </w:r>
      <w:r w:rsidR="006E7B65">
        <w:t xml:space="preserve"> </w:t>
      </w:r>
      <w:r>
        <w:t xml:space="preserve">regarding the acceptability of the material. </w:t>
      </w:r>
      <w:r w:rsidR="003513F2">
        <w:t>P</w:t>
      </w:r>
      <w:r>
        <w:t>rocedure</w:t>
      </w:r>
      <w:r w:rsidR="003513F2">
        <w:t>s</w:t>
      </w:r>
      <w:r w:rsidR="00337370">
        <w:t xml:space="preserve"> </w:t>
      </w:r>
      <w:r>
        <w:t>1.1.1.5 through 1.1.1.12 apply.</w:t>
      </w:r>
    </w:p>
    <w:p w14:paraId="34686A65" w14:textId="77777777" w:rsidR="007905DB" w:rsidRDefault="007905DB" w:rsidP="00900EE0"/>
    <w:p w14:paraId="24C67218" w14:textId="77777777" w:rsidR="00900EE0" w:rsidRDefault="00900EE0" w:rsidP="00900EE0">
      <w:r>
        <w:t>1.2.1.1</w:t>
      </w:r>
      <w:r w:rsidR="002129C5">
        <w:t>1</w:t>
      </w:r>
      <w:r>
        <w:t xml:space="preserve"> The revised document, when satisfactory, is edited in ASTM style. </w:t>
      </w:r>
    </w:p>
    <w:p w14:paraId="6C13CE8B" w14:textId="77777777" w:rsidR="00900EE0" w:rsidRDefault="00900EE0" w:rsidP="00900EE0"/>
    <w:p w14:paraId="4EE7A3CE" w14:textId="77777777" w:rsidR="00900EE0" w:rsidRPr="00E1407A" w:rsidRDefault="00900EE0" w:rsidP="00900EE0">
      <w:pPr>
        <w:widowControl w:val="0"/>
        <w:rPr>
          <w:b/>
        </w:rPr>
      </w:pPr>
      <w:r w:rsidRPr="00E1407A">
        <w:rPr>
          <w:b/>
          <w:bCs/>
        </w:rPr>
        <w:t>1.2.2 Committee Sponsorship of a Proposal</w:t>
      </w:r>
      <w:r w:rsidR="00EF2B97" w:rsidRPr="00F86D2A">
        <w:rPr>
          <w:b/>
          <w:bCs/>
        </w:rPr>
        <w:t>:</w:t>
      </w:r>
      <w:r w:rsidRPr="00E1407A">
        <w:rPr>
          <w:b/>
          <w:bCs/>
          <w:i/>
        </w:rPr>
        <w:t xml:space="preserve"> </w:t>
      </w:r>
    </w:p>
    <w:p w14:paraId="2783F2AD" w14:textId="77777777" w:rsidR="007905DB" w:rsidRDefault="007905DB" w:rsidP="003849B0"/>
    <w:p w14:paraId="0C018C5A" w14:textId="77777777" w:rsidR="003849B0" w:rsidRDefault="00900EE0" w:rsidP="003849B0">
      <w:r>
        <w:t>1.2.2.1 Book proposals are routinely submitted for consideration for publication by ASTM.</w:t>
      </w:r>
      <w:r w:rsidR="00B82585">
        <w:t xml:space="preserve"> </w:t>
      </w:r>
      <w:r>
        <w:t>It is the policy of ASTM to review proposals prior to receipt of the manuscript by:</w:t>
      </w:r>
    </w:p>
    <w:p w14:paraId="32720055" w14:textId="77777777" w:rsidR="007905DB" w:rsidRDefault="007905DB" w:rsidP="003849B0">
      <w:pPr>
        <w:rPr>
          <w:i/>
        </w:rPr>
      </w:pPr>
    </w:p>
    <w:p w14:paraId="5A839A17" w14:textId="77777777" w:rsidR="00900EE0" w:rsidRPr="005F101D" w:rsidRDefault="00900EE0" w:rsidP="00900EE0">
      <w:pPr>
        <w:ind w:left="720"/>
        <w:rPr>
          <w:sz w:val="22"/>
          <w:szCs w:val="22"/>
        </w:rPr>
      </w:pPr>
      <w:r w:rsidRPr="005F101D">
        <w:rPr>
          <w:i/>
          <w:sz w:val="22"/>
          <w:szCs w:val="22"/>
        </w:rPr>
        <w:t>(1)</w:t>
      </w:r>
      <w:r w:rsidRPr="005F101D">
        <w:rPr>
          <w:sz w:val="22"/>
          <w:szCs w:val="22"/>
        </w:rPr>
        <w:t xml:space="preserve"> Conducting a feasibility analysis to ensure that such products are not a drain on the Society, </w:t>
      </w:r>
    </w:p>
    <w:p w14:paraId="05BB3CB3" w14:textId="77777777" w:rsidR="00900EE0" w:rsidRPr="005F101D" w:rsidRDefault="00900EE0" w:rsidP="00900EE0">
      <w:pPr>
        <w:ind w:left="720"/>
        <w:rPr>
          <w:sz w:val="22"/>
          <w:szCs w:val="22"/>
        </w:rPr>
      </w:pPr>
      <w:r w:rsidRPr="005F101D">
        <w:rPr>
          <w:i/>
          <w:sz w:val="22"/>
          <w:szCs w:val="22"/>
        </w:rPr>
        <w:t>(2)</w:t>
      </w:r>
      <w:r w:rsidRPr="005F101D">
        <w:rPr>
          <w:sz w:val="22"/>
          <w:szCs w:val="22"/>
        </w:rPr>
        <w:t xml:space="preserve"> Obtaining support from a representative </w:t>
      </w:r>
      <w:r w:rsidR="00177AA3" w:rsidRPr="005F101D">
        <w:rPr>
          <w:sz w:val="22"/>
          <w:szCs w:val="22"/>
        </w:rPr>
        <w:t>from</w:t>
      </w:r>
      <w:r w:rsidRPr="005F101D">
        <w:rPr>
          <w:sz w:val="22"/>
          <w:szCs w:val="22"/>
        </w:rPr>
        <w:t xml:space="preserve"> COP to ensure no policies of COP are compromised, and </w:t>
      </w:r>
    </w:p>
    <w:p w14:paraId="7B14586B" w14:textId="77777777" w:rsidR="00900EE0" w:rsidRPr="005F101D" w:rsidRDefault="00900EE0" w:rsidP="00900EE0">
      <w:pPr>
        <w:ind w:left="720"/>
        <w:rPr>
          <w:sz w:val="22"/>
          <w:szCs w:val="22"/>
        </w:rPr>
      </w:pPr>
      <w:r w:rsidRPr="005F101D">
        <w:rPr>
          <w:i/>
          <w:sz w:val="22"/>
          <w:szCs w:val="22"/>
        </w:rPr>
        <w:t>(3)</w:t>
      </w:r>
      <w:r w:rsidRPr="005F101D">
        <w:rPr>
          <w:sz w:val="22"/>
          <w:szCs w:val="22"/>
        </w:rPr>
        <w:t xml:space="preserve"> Obtaining “sponsorship” from an appropriate technical committee.</w:t>
      </w:r>
      <w:r w:rsidR="00B82585" w:rsidRPr="005F101D">
        <w:rPr>
          <w:sz w:val="22"/>
          <w:szCs w:val="22"/>
        </w:rPr>
        <w:t xml:space="preserve"> </w:t>
      </w:r>
    </w:p>
    <w:p w14:paraId="56910651" w14:textId="77777777" w:rsidR="00900EE0" w:rsidRDefault="00900EE0" w:rsidP="00900EE0">
      <w:pPr>
        <w:numPr>
          <w:ilvl w:val="12"/>
          <w:numId w:val="0"/>
        </w:numPr>
      </w:pPr>
    </w:p>
    <w:p w14:paraId="14AC3E99" w14:textId="77777777" w:rsidR="003849B0" w:rsidRDefault="002129C5" w:rsidP="00900EE0">
      <w:pPr>
        <w:numPr>
          <w:ilvl w:val="12"/>
          <w:numId w:val="0"/>
        </w:numPr>
      </w:pPr>
      <w:r>
        <w:t>1.2.2.2</w:t>
      </w:r>
      <w:r w:rsidR="00A95560">
        <w:t xml:space="preserve"> </w:t>
      </w:r>
      <w:r w:rsidR="00900EE0">
        <w:t>Committee sponsorship includes, but is not limited to:</w:t>
      </w:r>
    </w:p>
    <w:p w14:paraId="2EEA4003" w14:textId="77777777" w:rsidR="007905DB" w:rsidRDefault="007905DB" w:rsidP="00900EE0">
      <w:pPr>
        <w:numPr>
          <w:ilvl w:val="12"/>
          <w:numId w:val="0"/>
        </w:numPr>
        <w:rPr>
          <w:i/>
        </w:rPr>
      </w:pPr>
    </w:p>
    <w:p w14:paraId="6BA6710E" w14:textId="77777777" w:rsidR="00900EE0" w:rsidRPr="005F101D" w:rsidRDefault="00900EE0" w:rsidP="00900EE0">
      <w:pPr>
        <w:ind w:left="720"/>
        <w:rPr>
          <w:sz w:val="22"/>
          <w:szCs w:val="22"/>
        </w:rPr>
      </w:pPr>
      <w:r w:rsidRPr="005F101D">
        <w:rPr>
          <w:i/>
          <w:sz w:val="22"/>
          <w:szCs w:val="22"/>
        </w:rPr>
        <w:t>(1)</w:t>
      </w:r>
      <w:r w:rsidRPr="005F101D">
        <w:rPr>
          <w:sz w:val="22"/>
          <w:szCs w:val="22"/>
        </w:rPr>
        <w:t xml:space="preserve"> Reviewing the proposal to determine that the nature and scope of the proposal is consistent with the goals of the committee.</w:t>
      </w:r>
      <w:r w:rsidR="00B82585" w:rsidRPr="005F101D">
        <w:rPr>
          <w:sz w:val="22"/>
          <w:szCs w:val="22"/>
        </w:rPr>
        <w:t xml:space="preserve"> </w:t>
      </w:r>
    </w:p>
    <w:p w14:paraId="6B4C083D" w14:textId="77777777" w:rsidR="00900EE0" w:rsidRPr="005F101D" w:rsidRDefault="00900EE0" w:rsidP="00900EE0">
      <w:pPr>
        <w:ind w:left="720"/>
        <w:rPr>
          <w:sz w:val="22"/>
          <w:szCs w:val="22"/>
        </w:rPr>
      </w:pPr>
      <w:r w:rsidRPr="005F101D">
        <w:rPr>
          <w:i/>
          <w:sz w:val="22"/>
          <w:szCs w:val="22"/>
        </w:rPr>
        <w:t>(2)</w:t>
      </w:r>
      <w:r w:rsidRPr="005F101D">
        <w:rPr>
          <w:sz w:val="22"/>
          <w:szCs w:val="22"/>
        </w:rPr>
        <w:t xml:space="preserve"> Suggesting additions to or deletions from the proposal based on technical grounds, as necessary. </w:t>
      </w:r>
    </w:p>
    <w:p w14:paraId="5EE50A90" w14:textId="77777777" w:rsidR="00900EE0" w:rsidRPr="005F101D" w:rsidRDefault="00900EE0" w:rsidP="00C923FF">
      <w:pPr>
        <w:ind w:left="720"/>
        <w:rPr>
          <w:sz w:val="22"/>
          <w:szCs w:val="22"/>
        </w:rPr>
      </w:pPr>
      <w:r w:rsidRPr="005F101D">
        <w:rPr>
          <w:i/>
          <w:sz w:val="22"/>
          <w:szCs w:val="22"/>
        </w:rPr>
        <w:t>(3)</w:t>
      </w:r>
      <w:r w:rsidRPr="005F101D">
        <w:rPr>
          <w:sz w:val="22"/>
          <w:szCs w:val="22"/>
        </w:rPr>
        <w:t xml:space="preserve"> Reviewing the plan for peer review (at least 2 peer reviewers) and adding committee members to the review panel, if desired.</w:t>
      </w:r>
    </w:p>
    <w:p w14:paraId="13D320A4" w14:textId="77777777" w:rsidR="007905DB" w:rsidRDefault="007905DB" w:rsidP="003849B0">
      <w:pPr>
        <w:numPr>
          <w:ilvl w:val="12"/>
          <w:numId w:val="0"/>
        </w:numPr>
      </w:pPr>
    </w:p>
    <w:p w14:paraId="2597DD64" w14:textId="77777777" w:rsidR="003849B0" w:rsidRDefault="00900EE0" w:rsidP="003849B0">
      <w:pPr>
        <w:numPr>
          <w:ilvl w:val="12"/>
          <w:numId w:val="0"/>
        </w:numPr>
      </w:pPr>
      <w:r>
        <w:t>1.2.2.</w:t>
      </w:r>
      <w:r w:rsidR="002129C5">
        <w:t>3</w:t>
      </w:r>
      <w:r>
        <w:t xml:space="preserve"> If, based on the proposal, the committee agrees to sponsor the </w:t>
      </w:r>
      <w:r w:rsidR="00132C4A">
        <w:t>project;</w:t>
      </w:r>
      <w:r>
        <w:t xml:space="preserve"> the ASTM staff will enter into an agreement with the author with appropriate milestones, </w:t>
      </w:r>
      <w:r w:rsidR="00A209FB">
        <w:t>f</w:t>
      </w:r>
      <w:r>
        <w:t>or example:</w:t>
      </w:r>
    </w:p>
    <w:p w14:paraId="4E150671" w14:textId="77777777" w:rsidR="007905DB" w:rsidRDefault="007905DB" w:rsidP="003849B0">
      <w:pPr>
        <w:numPr>
          <w:ilvl w:val="12"/>
          <w:numId w:val="0"/>
        </w:numPr>
        <w:rPr>
          <w:i/>
        </w:rPr>
      </w:pPr>
    </w:p>
    <w:p w14:paraId="17A4F0F9" w14:textId="77777777" w:rsidR="00900EE0" w:rsidRPr="005F101D" w:rsidRDefault="00900EE0" w:rsidP="00A209FB">
      <w:pPr>
        <w:numPr>
          <w:ilvl w:val="12"/>
          <w:numId w:val="0"/>
        </w:numPr>
        <w:ind w:left="720"/>
        <w:rPr>
          <w:sz w:val="22"/>
          <w:szCs w:val="22"/>
        </w:rPr>
      </w:pPr>
      <w:r w:rsidRPr="005F101D">
        <w:rPr>
          <w:i/>
          <w:sz w:val="22"/>
          <w:szCs w:val="22"/>
        </w:rPr>
        <w:t>(1)</w:t>
      </w:r>
      <w:r w:rsidRPr="005F101D">
        <w:rPr>
          <w:sz w:val="22"/>
          <w:szCs w:val="22"/>
        </w:rPr>
        <w:t xml:space="preserve"> The first draft must be suitable for peer review (consistent with the proposal and written within ASTM’s standards for professional, technical writing), and </w:t>
      </w:r>
    </w:p>
    <w:p w14:paraId="2DBD44B8" w14:textId="77777777" w:rsidR="00900EE0" w:rsidRPr="005F101D" w:rsidRDefault="00900EE0" w:rsidP="00A209FB">
      <w:pPr>
        <w:numPr>
          <w:ilvl w:val="12"/>
          <w:numId w:val="0"/>
        </w:numPr>
        <w:ind w:left="720"/>
        <w:rPr>
          <w:sz w:val="22"/>
          <w:szCs w:val="22"/>
        </w:rPr>
      </w:pPr>
      <w:r w:rsidRPr="005F101D">
        <w:rPr>
          <w:i/>
          <w:sz w:val="22"/>
          <w:szCs w:val="22"/>
        </w:rPr>
        <w:t>(2)</w:t>
      </w:r>
      <w:r w:rsidRPr="005F101D">
        <w:rPr>
          <w:sz w:val="22"/>
          <w:szCs w:val="22"/>
        </w:rPr>
        <w:t xml:space="preserve"> The peer review process must be satisfied (all mandatory and/or rejection comments thoroughly resolved via peer reviewers and/or a COP arbitrator). </w:t>
      </w:r>
    </w:p>
    <w:p w14:paraId="51020C87" w14:textId="77777777" w:rsidR="00900EE0" w:rsidRPr="005F101D" w:rsidRDefault="00900EE0" w:rsidP="00900EE0">
      <w:pPr>
        <w:numPr>
          <w:ilvl w:val="12"/>
          <w:numId w:val="0"/>
        </w:numPr>
        <w:ind w:left="720"/>
        <w:rPr>
          <w:sz w:val="22"/>
          <w:szCs w:val="22"/>
        </w:rPr>
      </w:pPr>
      <w:r w:rsidRPr="005F101D">
        <w:rPr>
          <w:i/>
          <w:sz w:val="22"/>
          <w:szCs w:val="22"/>
        </w:rPr>
        <w:t>(3)</w:t>
      </w:r>
      <w:r w:rsidRPr="005F101D">
        <w:rPr>
          <w:sz w:val="22"/>
          <w:szCs w:val="22"/>
        </w:rPr>
        <w:t xml:space="preserve"> If these milestones are not to the satisfaction of ASTM, the agreement with the author will be terminated.</w:t>
      </w:r>
      <w:r w:rsidR="00B82585" w:rsidRPr="005F101D">
        <w:rPr>
          <w:sz w:val="22"/>
          <w:szCs w:val="22"/>
        </w:rPr>
        <w:t xml:space="preserve"> </w:t>
      </w:r>
    </w:p>
    <w:p w14:paraId="56A76E09" w14:textId="77777777" w:rsidR="00900EE0" w:rsidRPr="005F101D" w:rsidRDefault="00900EE0" w:rsidP="00C923FF">
      <w:pPr>
        <w:numPr>
          <w:ilvl w:val="12"/>
          <w:numId w:val="0"/>
        </w:numPr>
        <w:ind w:left="720"/>
        <w:rPr>
          <w:sz w:val="22"/>
          <w:szCs w:val="22"/>
        </w:rPr>
      </w:pPr>
      <w:r w:rsidRPr="005F101D">
        <w:rPr>
          <w:i/>
          <w:sz w:val="22"/>
          <w:szCs w:val="22"/>
        </w:rPr>
        <w:t>(4)</w:t>
      </w:r>
      <w:r w:rsidRPr="005F101D">
        <w:rPr>
          <w:sz w:val="22"/>
          <w:szCs w:val="22"/>
        </w:rPr>
        <w:t xml:space="preserve"> If the committee </w:t>
      </w:r>
      <w:r w:rsidR="00177AA3" w:rsidRPr="005F101D">
        <w:rPr>
          <w:sz w:val="22"/>
          <w:szCs w:val="22"/>
        </w:rPr>
        <w:t xml:space="preserve">should </w:t>
      </w:r>
      <w:r w:rsidRPr="005F101D">
        <w:rPr>
          <w:sz w:val="22"/>
          <w:szCs w:val="22"/>
        </w:rPr>
        <w:t>object to sponsoring the project, sound technical reasons must be provided.</w:t>
      </w:r>
      <w:r w:rsidR="00B82585" w:rsidRPr="005F101D">
        <w:rPr>
          <w:sz w:val="22"/>
          <w:szCs w:val="22"/>
        </w:rPr>
        <w:t xml:space="preserve"> </w:t>
      </w:r>
    </w:p>
    <w:p w14:paraId="703524AF" w14:textId="77777777" w:rsidR="007905DB" w:rsidRDefault="007905DB" w:rsidP="00C923FF">
      <w:pPr>
        <w:numPr>
          <w:ilvl w:val="12"/>
          <w:numId w:val="0"/>
        </w:numPr>
      </w:pPr>
    </w:p>
    <w:p w14:paraId="41CD5079" w14:textId="77777777" w:rsidR="00900EE0" w:rsidRDefault="00900EE0" w:rsidP="00C923FF">
      <w:pPr>
        <w:numPr>
          <w:ilvl w:val="12"/>
          <w:numId w:val="0"/>
        </w:numPr>
        <w:rPr>
          <w:u w:val="single"/>
        </w:rPr>
      </w:pPr>
      <w:r>
        <w:t>1.2.2.</w:t>
      </w:r>
      <w:r w:rsidR="002129C5">
        <w:t>4</w:t>
      </w:r>
      <w:r>
        <w:t xml:space="preserve"> If the committee does not want to commit time to the project but agrees the proposal is technically sound, </w:t>
      </w:r>
      <w:r w:rsidR="00177AA3">
        <w:t xml:space="preserve">COP </w:t>
      </w:r>
      <w:r>
        <w:t>may sponsor the project.</w:t>
      </w:r>
    </w:p>
    <w:p w14:paraId="7C951861" w14:textId="77777777" w:rsidR="00D61ABB" w:rsidRDefault="00D61ABB" w:rsidP="00900EE0">
      <w:pPr>
        <w:numPr>
          <w:ilvl w:val="12"/>
          <w:numId w:val="0"/>
        </w:numPr>
      </w:pPr>
    </w:p>
    <w:p w14:paraId="7ED54D0D" w14:textId="77777777" w:rsidR="00900EE0" w:rsidRDefault="00900EE0" w:rsidP="00900EE0">
      <w:pPr>
        <w:numPr>
          <w:ilvl w:val="12"/>
          <w:numId w:val="0"/>
        </w:numPr>
      </w:pPr>
      <w:r>
        <w:t>1.2.2.</w:t>
      </w:r>
      <w:r w:rsidR="002129C5">
        <w:t>5</w:t>
      </w:r>
      <w:r>
        <w:t xml:space="preserve"> The ASTM staff will communicate the decision to the author.</w:t>
      </w:r>
    </w:p>
    <w:p w14:paraId="57F9E9D3" w14:textId="77777777" w:rsidR="00900EE0" w:rsidRDefault="00900EE0" w:rsidP="00900EE0"/>
    <w:p w14:paraId="298C3878" w14:textId="77777777" w:rsidR="00900EE0" w:rsidRPr="00E1407A" w:rsidRDefault="00900EE0" w:rsidP="00900EE0">
      <w:pPr>
        <w:rPr>
          <w:b/>
        </w:rPr>
      </w:pPr>
      <w:r w:rsidRPr="00E1407A">
        <w:rPr>
          <w:b/>
        </w:rPr>
        <w:t>1.2.3 Review Process</w:t>
      </w:r>
      <w:r w:rsidR="00EF2B97" w:rsidRPr="00F86D2A">
        <w:rPr>
          <w:b/>
        </w:rPr>
        <w:t>:</w:t>
      </w:r>
    </w:p>
    <w:p w14:paraId="035F0DE4" w14:textId="77777777" w:rsidR="007905DB" w:rsidRDefault="007905DB" w:rsidP="00900EE0"/>
    <w:p w14:paraId="70A4A371" w14:textId="77777777" w:rsidR="00900EE0" w:rsidRDefault="00900EE0" w:rsidP="00900EE0">
      <w:r>
        <w:t xml:space="preserve">1.2.3.1 </w:t>
      </w:r>
      <w:r w:rsidR="00281ED3" w:rsidRPr="00281ED3">
        <w:t xml:space="preserve">A single-blind review process is used. </w:t>
      </w:r>
      <w:r>
        <w:t xml:space="preserve">A minimum of two peer reviewers will be identified for each chapter. </w:t>
      </w:r>
    </w:p>
    <w:p w14:paraId="771F080E" w14:textId="77777777" w:rsidR="007905DB" w:rsidRDefault="007905DB" w:rsidP="00900EE0"/>
    <w:p w14:paraId="7C84F166" w14:textId="77777777" w:rsidR="002B48F3" w:rsidRDefault="00900EE0" w:rsidP="00900EE0">
      <w:r>
        <w:t>1.2.3.2</w:t>
      </w:r>
      <w:r w:rsidR="00B82585">
        <w:t xml:space="preserve"> </w:t>
      </w:r>
      <w:r>
        <w:t>Once all of the reviewers’ comments are received</w:t>
      </w:r>
      <w:r w:rsidR="00DE2B5F">
        <w:t>,</w:t>
      </w:r>
      <w:r>
        <w:t xml:space="preserve"> they are sent to the book Editor who is given 10 days to make a recommendation.</w:t>
      </w:r>
    </w:p>
    <w:p w14:paraId="132DE10D" w14:textId="77777777" w:rsidR="005D7CBB" w:rsidRDefault="005D7CBB" w:rsidP="00900EE0"/>
    <w:p w14:paraId="621F6119" w14:textId="77777777" w:rsidR="00900EE0" w:rsidRDefault="00900EE0" w:rsidP="00900EE0">
      <w:pPr>
        <w:rPr>
          <w:sz w:val="20"/>
          <w:szCs w:val="20"/>
        </w:rPr>
      </w:pPr>
      <w:r w:rsidRPr="00900EE0">
        <w:rPr>
          <w:sz w:val="20"/>
          <w:szCs w:val="20"/>
        </w:rPr>
        <w:t xml:space="preserve">NOTE: The Editor may also request additional reviews as warranted. </w:t>
      </w:r>
    </w:p>
    <w:p w14:paraId="68DCF0D1" w14:textId="77777777" w:rsidR="007905DB" w:rsidRPr="00900EE0" w:rsidRDefault="007905DB" w:rsidP="00900EE0">
      <w:pPr>
        <w:rPr>
          <w:sz w:val="20"/>
          <w:szCs w:val="20"/>
        </w:rPr>
      </w:pPr>
    </w:p>
    <w:p w14:paraId="7F0F81FA" w14:textId="77777777" w:rsidR="003849B0" w:rsidRDefault="00900EE0" w:rsidP="00900EE0">
      <w:r>
        <w:t xml:space="preserve">1.2.3.3 After 10 days, the reviewers’ comments and any additional comments provided by the Editor are sent to the author requesting revision of the paper accordingly. </w:t>
      </w:r>
    </w:p>
    <w:p w14:paraId="10FA3DEC" w14:textId="77777777" w:rsidR="005D7CBB" w:rsidRDefault="005D7CBB" w:rsidP="00900EE0"/>
    <w:p w14:paraId="6B264200" w14:textId="77777777" w:rsidR="00900EE0" w:rsidRDefault="00900EE0" w:rsidP="00900EE0">
      <w:pPr>
        <w:rPr>
          <w:sz w:val="20"/>
          <w:szCs w:val="20"/>
        </w:rPr>
      </w:pPr>
      <w:r w:rsidRPr="00900EE0">
        <w:rPr>
          <w:sz w:val="20"/>
          <w:szCs w:val="20"/>
        </w:rPr>
        <w:t>NOTE: If the Editor does not respond within 10 days, the reviewers’ comments are forwarded to the author for revision in accordance with their recommendations.</w:t>
      </w:r>
    </w:p>
    <w:p w14:paraId="35BEEDD7" w14:textId="77777777" w:rsidR="007905DB" w:rsidRDefault="007905DB" w:rsidP="00900EE0">
      <w:pPr>
        <w:rPr>
          <w:b/>
        </w:rPr>
      </w:pPr>
    </w:p>
    <w:p w14:paraId="78B7240C" w14:textId="77777777" w:rsidR="00900EE0" w:rsidRDefault="00900EE0" w:rsidP="00900EE0">
      <w:r>
        <w:t>1.2.3.</w:t>
      </w:r>
      <w:r w:rsidRPr="00761878">
        <w:t>4 When</w:t>
      </w:r>
      <w:r>
        <w:t xml:space="preserve"> a reviewer recommends material be rejected, the Editor and representative </w:t>
      </w:r>
      <w:r w:rsidR="00A70C57">
        <w:t xml:space="preserve">from COP </w:t>
      </w:r>
      <w:r>
        <w:t>together consider all of the reviewers’ comments</w:t>
      </w:r>
      <w:r w:rsidR="00DE2B5F">
        <w:t xml:space="preserve"> and</w:t>
      </w:r>
      <w:r>
        <w:t xml:space="preserve"> make a joint recommendation based on those reviews.</w:t>
      </w:r>
      <w:r w:rsidR="00B82585">
        <w:t xml:space="preserve"> </w:t>
      </w:r>
    </w:p>
    <w:p w14:paraId="24EEE37C" w14:textId="77777777" w:rsidR="007905DB" w:rsidRDefault="007905DB" w:rsidP="00900EE0"/>
    <w:p w14:paraId="7B99E116" w14:textId="77777777" w:rsidR="00900EE0" w:rsidRDefault="00900EE0" w:rsidP="00900EE0">
      <w:pPr>
        <w:rPr>
          <w:b/>
        </w:rPr>
      </w:pPr>
      <w:r>
        <w:t xml:space="preserve">1.2.3.5 An author of a book or chapter that has been rejected for publication may submit a written appeal to the </w:t>
      </w:r>
      <w:r w:rsidR="00E35F03">
        <w:t>Chair</w:t>
      </w:r>
      <w:r>
        <w:t xml:space="preserve"> of COP.</w:t>
      </w:r>
      <w:r w:rsidR="00B82585">
        <w:t xml:space="preserve"> </w:t>
      </w:r>
      <w:r>
        <w:t>The appeal must clearly provide a basis for reconsideration of the rejected material.</w:t>
      </w:r>
    </w:p>
    <w:p w14:paraId="595D0F6A" w14:textId="77777777" w:rsidR="007905DB" w:rsidRDefault="007905DB" w:rsidP="00900EE0"/>
    <w:p w14:paraId="62252A40" w14:textId="77777777" w:rsidR="003849B0" w:rsidRDefault="00900EE0" w:rsidP="00900EE0">
      <w:r>
        <w:t xml:space="preserve">1.2.3.6 The </w:t>
      </w:r>
      <w:r w:rsidR="00E35F03">
        <w:t>Chair</w:t>
      </w:r>
      <w:r>
        <w:t xml:space="preserve"> of COP is responsible for </w:t>
      </w:r>
      <w:r w:rsidR="00DE2B5F">
        <w:t>en</w:t>
      </w:r>
      <w:r>
        <w:t>suring that all appeals are handled fairly and according to the policies of COP and ASTM.</w:t>
      </w:r>
    </w:p>
    <w:p w14:paraId="46D2C3CC" w14:textId="77777777" w:rsidR="00B73D55" w:rsidRDefault="00B73D55" w:rsidP="00900EE0"/>
    <w:p w14:paraId="1EAE4E31" w14:textId="145E6134" w:rsidR="00900EE0" w:rsidRDefault="00900EE0" w:rsidP="00900EE0">
      <w:r w:rsidRPr="00900EE0">
        <w:rPr>
          <w:sz w:val="20"/>
          <w:szCs w:val="20"/>
        </w:rPr>
        <w:t xml:space="preserve">NOTE: In cases where the </w:t>
      </w:r>
      <w:r w:rsidR="00E35F03">
        <w:rPr>
          <w:sz w:val="20"/>
          <w:szCs w:val="20"/>
        </w:rPr>
        <w:t>Chair</w:t>
      </w:r>
      <w:r w:rsidRPr="00900EE0">
        <w:rPr>
          <w:sz w:val="20"/>
          <w:szCs w:val="20"/>
        </w:rPr>
        <w:t xml:space="preserve"> of COP is also the Book Editor or Author, chapte</w:t>
      </w:r>
      <w:r w:rsidR="00DE2B5F">
        <w:rPr>
          <w:sz w:val="20"/>
          <w:szCs w:val="20"/>
        </w:rPr>
        <w:t xml:space="preserve">r author, or reviewer, the </w:t>
      </w:r>
      <w:r w:rsidR="004654DF">
        <w:rPr>
          <w:sz w:val="20"/>
          <w:szCs w:val="20"/>
        </w:rPr>
        <w:t>V</w:t>
      </w:r>
      <w:r w:rsidR="00DE2B5F">
        <w:rPr>
          <w:sz w:val="20"/>
          <w:szCs w:val="20"/>
        </w:rPr>
        <w:t>ice</w:t>
      </w:r>
      <w:r w:rsidR="004654DF">
        <w:rPr>
          <w:sz w:val="20"/>
          <w:szCs w:val="20"/>
        </w:rPr>
        <w:t xml:space="preserve"> </w:t>
      </w:r>
      <w:r w:rsidR="00E35F03">
        <w:rPr>
          <w:sz w:val="20"/>
          <w:szCs w:val="20"/>
        </w:rPr>
        <w:t>Chair</w:t>
      </w:r>
      <w:r w:rsidRPr="00900EE0">
        <w:rPr>
          <w:sz w:val="20"/>
          <w:szCs w:val="20"/>
        </w:rPr>
        <w:t xml:space="preserve"> of COP will be responsible for the appeal.</w:t>
      </w:r>
    </w:p>
    <w:p w14:paraId="1FFA628D" w14:textId="77777777" w:rsidR="007905DB" w:rsidRDefault="007905DB" w:rsidP="00900EE0"/>
    <w:p w14:paraId="63A39044" w14:textId="77777777" w:rsidR="00900EE0" w:rsidRDefault="00900EE0" w:rsidP="00900EE0">
      <w:r>
        <w:t>1.2.3.7 The ASTM staff will provide copies of the appeal to the Book Editor or Author that handled the rejected material, for their review and comment.</w:t>
      </w:r>
    </w:p>
    <w:p w14:paraId="14E260C4" w14:textId="77777777" w:rsidR="007905DB" w:rsidRDefault="007905DB" w:rsidP="00900EE0"/>
    <w:p w14:paraId="4BA6ED6F" w14:textId="77777777" w:rsidR="00900EE0" w:rsidRDefault="00900EE0" w:rsidP="00900EE0">
      <w:r>
        <w:t>1.2.3.8 COP cannot adjudicate issues of a technical nature.</w:t>
      </w:r>
      <w:r w:rsidR="00B82585">
        <w:t xml:space="preserve"> </w:t>
      </w:r>
      <w:r>
        <w:t>In cases where the appeal is based on technical issues, the judgment of the Book Editor or Author should be given preference.</w:t>
      </w:r>
      <w:r w:rsidR="00B82585">
        <w:t xml:space="preserve"> </w:t>
      </w:r>
      <w:r>
        <w:t>It may be advisable to seek advice from the appro</w:t>
      </w:r>
      <w:r w:rsidR="00991A9B">
        <w:t>priate ASTM technical committee</w:t>
      </w:r>
      <w:r>
        <w:t xml:space="preserve">(s) in special cases. </w:t>
      </w:r>
    </w:p>
    <w:p w14:paraId="5DEF97EF" w14:textId="77777777" w:rsidR="007905DB" w:rsidRDefault="007905DB" w:rsidP="00900EE0"/>
    <w:p w14:paraId="4BA49925" w14:textId="77777777" w:rsidR="00900EE0" w:rsidRDefault="00900EE0" w:rsidP="00900EE0">
      <w:r>
        <w:t>1.2.3.9 In cases where the judgment of reviewers is questioned it may be appropriate to use additional reviewers to settle the issue.</w:t>
      </w:r>
      <w:r w:rsidR="00B82585">
        <w:t xml:space="preserve"> </w:t>
      </w:r>
      <w:r>
        <w:t>In general, the original reviewers should not be contacted or involved with appeal.</w:t>
      </w:r>
    </w:p>
    <w:p w14:paraId="0493FACF" w14:textId="77777777" w:rsidR="007905DB" w:rsidRDefault="007905DB" w:rsidP="00900EE0"/>
    <w:p w14:paraId="3C098CEC" w14:textId="77777777" w:rsidR="00900EE0" w:rsidRDefault="00900EE0" w:rsidP="00900EE0">
      <w:r>
        <w:t>1.2.3.10 The following actions on appeal are possible:</w:t>
      </w:r>
    </w:p>
    <w:p w14:paraId="55701CA4" w14:textId="77777777" w:rsidR="00337370" w:rsidRDefault="00337370" w:rsidP="003849B0">
      <w:pPr>
        <w:ind w:left="720"/>
        <w:rPr>
          <w:i/>
          <w:sz w:val="22"/>
          <w:szCs w:val="22"/>
        </w:rPr>
      </w:pPr>
    </w:p>
    <w:p w14:paraId="4907906D" w14:textId="77777777" w:rsidR="00900EE0" w:rsidRPr="00F95760" w:rsidRDefault="00900EE0" w:rsidP="003416F4">
      <w:pPr>
        <w:ind w:left="720"/>
        <w:rPr>
          <w:sz w:val="22"/>
          <w:szCs w:val="22"/>
        </w:rPr>
      </w:pPr>
      <w:r w:rsidRPr="00900EE0">
        <w:rPr>
          <w:i/>
          <w:sz w:val="22"/>
          <w:szCs w:val="22"/>
        </w:rPr>
        <w:t>(1)</w:t>
      </w:r>
      <w:r>
        <w:rPr>
          <w:sz w:val="22"/>
          <w:szCs w:val="22"/>
        </w:rPr>
        <w:t xml:space="preserve"> </w:t>
      </w:r>
      <w:r w:rsidRPr="00F95760">
        <w:rPr>
          <w:sz w:val="22"/>
          <w:szCs w:val="22"/>
        </w:rPr>
        <w:t>Rejection Confirmed.</w:t>
      </w:r>
      <w:r w:rsidR="00B82585">
        <w:rPr>
          <w:sz w:val="22"/>
          <w:szCs w:val="22"/>
        </w:rPr>
        <w:t xml:space="preserve"> </w:t>
      </w:r>
      <w:r w:rsidRPr="00F95760">
        <w:rPr>
          <w:sz w:val="22"/>
          <w:szCs w:val="22"/>
        </w:rPr>
        <w:t xml:space="preserve">The basis of the appeal is not convincing and the </w:t>
      </w:r>
      <w:r>
        <w:rPr>
          <w:sz w:val="22"/>
          <w:szCs w:val="22"/>
        </w:rPr>
        <w:t xml:space="preserve">decision to reject the book or chapter is </w:t>
      </w:r>
      <w:r w:rsidRPr="00F95760">
        <w:rPr>
          <w:sz w:val="22"/>
          <w:szCs w:val="22"/>
        </w:rPr>
        <w:t>upheld.</w:t>
      </w:r>
    </w:p>
    <w:p w14:paraId="423C7F10" w14:textId="77777777" w:rsidR="00900EE0" w:rsidRPr="00F95760" w:rsidRDefault="00900EE0" w:rsidP="00C923FF">
      <w:pPr>
        <w:ind w:left="720"/>
        <w:rPr>
          <w:sz w:val="22"/>
          <w:szCs w:val="22"/>
        </w:rPr>
      </w:pPr>
      <w:r w:rsidRPr="00900EE0">
        <w:rPr>
          <w:i/>
          <w:sz w:val="22"/>
          <w:szCs w:val="22"/>
        </w:rPr>
        <w:t xml:space="preserve">(2) </w:t>
      </w:r>
      <w:r w:rsidRPr="00F95760">
        <w:rPr>
          <w:sz w:val="22"/>
          <w:szCs w:val="22"/>
        </w:rPr>
        <w:t>Rejection Overturned.</w:t>
      </w:r>
      <w:r w:rsidR="00B82585">
        <w:rPr>
          <w:sz w:val="22"/>
          <w:szCs w:val="22"/>
        </w:rPr>
        <w:t xml:space="preserve"> </w:t>
      </w:r>
      <w:r w:rsidRPr="00F95760">
        <w:rPr>
          <w:sz w:val="22"/>
          <w:szCs w:val="22"/>
        </w:rPr>
        <w:t xml:space="preserve">The basis of the appeal is </w:t>
      </w:r>
      <w:r w:rsidR="001806D7" w:rsidRPr="00F95760">
        <w:rPr>
          <w:sz w:val="22"/>
          <w:szCs w:val="22"/>
        </w:rPr>
        <w:t>convincing,</w:t>
      </w:r>
      <w:r w:rsidRPr="00F95760">
        <w:rPr>
          <w:sz w:val="22"/>
          <w:szCs w:val="22"/>
        </w:rPr>
        <w:t xml:space="preserve"> and the </w:t>
      </w:r>
      <w:r>
        <w:rPr>
          <w:sz w:val="22"/>
          <w:szCs w:val="22"/>
        </w:rPr>
        <w:t xml:space="preserve">book or chapter </w:t>
      </w:r>
      <w:r w:rsidRPr="00F95760">
        <w:rPr>
          <w:sz w:val="22"/>
          <w:szCs w:val="22"/>
        </w:rPr>
        <w:t>is found to be acceptable.</w:t>
      </w:r>
      <w:r w:rsidR="00B82585">
        <w:rPr>
          <w:sz w:val="22"/>
          <w:szCs w:val="22"/>
        </w:rPr>
        <w:t xml:space="preserve"> </w:t>
      </w:r>
      <w:r w:rsidRPr="00F95760">
        <w:rPr>
          <w:sz w:val="22"/>
          <w:szCs w:val="22"/>
        </w:rPr>
        <w:t xml:space="preserve">Revision of the </w:t>
      </w:r>
      <w:r>
        <w:rPr>
          <w:sz w:val="22"/>
          <w:szCs w:val="22"/>
        </w:rPr>
        <w:t xml:space="preserve">book or chapter </w:t>
      </w:r>
      <w:r w:rsidRPr="00F95760">
        <w:rPr>
          <w:sz w:val="22"/>
          <w:szCs w:val="22"/>
        </w:rPr>
        <w:t>may also be recommended before it is acceptable.</w:t>
      </w:r>
      <w:r w:rsidR="00B82585">
        <w:rPr>
          <w:sz w:val="22"/>
          <w:szCs w:val="22"/>
        </w:rPr>
        <w:t xml:space="preserve"> </w:t>
      </w:r>
    </w:p>
    <w:p w14:paraId="25E35E02" w14:textId="77777777" w:rsidR="007905DB" w:rsidRDefault="007905DB" w:rsidP="00900EE0"/>
    <w:p w14:paraId="1E9A3A5C" w14:textId="77777777" w:rsidR="00900EE0" w:rsidRDefault="00900EE0" w:rsidP="00900EE0">
      <w:r>
        <w:t>1.2.3.</w:t>
      </w:r>
      <w:r w:rsidRPr="00A362A6">
        <w:t xml:space="preserve">11 The </w:t>
      </w:r>
      <w:r w:rsidR="00E35F03">
        <w:t>Chair</w:t>
      </w:r>
      <w:r w:rsidRPr="00A362A6">
        <w:t xml:space="preserve"> of COP shall communicate the decision to the</w:t>
      </w:r>
      <w:r>
        <w:t xml:space="preserve"> </w:t>
      </w:r>
      <w:r w:rsidR="00DE2B5F">
        <w:t>author</w:t>
      </w:r>
      <w:r w:rsidRPr="00A362A6">
        <w:t>(s).</w:t>
      </w:r>
    </w:p>
    <w:p w14:paraId="1DBDA7C7" w14:textId="77777777" w:rsidR="007905DB" w:rsidRDefault="007905DB" w:rsidP="00900EE0"/>
    <w:p w14:paraId="0FDA344B" w14:textId="77777777" w:rsidR="00900EE0" w:rsidRDefault="00900EE0" w:rsidP="00900EE0">
      <w:r>
        <w:t>1.2.3.12 The appeal procedure shall not significantly delay publication of a book as in the case of multi-authored books.</w:t>
      </w:r>
    </w:p>
    <w:p w14:paraId="4114E129" w14:textId="77777777" w:rsidR="00900EE0" w:rsidRPr="00A37038" w:rsidRDefault="00900EE0" w:rsidP="00900EE0"/>
    <w:p w14:paraId="590EB969" w14:textId="77777777" w:rsidR="00F86D2A" w:rsidRPr="00F86D2A" w:rsidRDefault="00900EE0" w:rsidP="00900EE0">
      <w:pPr>
        <w:rPr>
          <w:b/>
          <w:color w:val="auto"/>
        </w:rPr>
      </w:pPr>
      <w:r w:rsidRPr="00F86D2A">
        <w:rPr>
          <w:b/>
        </w:rPr>
        <w:t>1.2.4 Previously Published Material</w:t>
      </w:r>
      <w:r w:rsidR="00F86D2A" w:rsidRPr="00F86D2A">
        <w:rPr>
          <w:b/>
          <w:color w:val="auto"/>
        </w:rPr>
        <w:t>:</w:t>
      </w:r>
    </w:p>
    <w:p w14:paraId="24EBD0FB" w14:textId="77777777" w:rsidR="00F86D2A" w:rsidRDefault="00F86D2A" w:rsidP="00900EE0">
      <w:pPr>
        <w:rPr>
          <w:color w:val="auto"/>
        </w:rPr>
      </w:pPr>
    </w:p>
    <w:p w14:paraId="05BCECE0" w14:textId="77777777" w:rsidR="00900EE0" w:rsidRDefault="00900EE0" w:rsidP="00900EE0">
      <w:r>
        <w:t>If an exception is made to COP policy regarding previously published material</w:t>
      </w:r>
      <w:r w:rsidR="00DE2B5F">
        <w:t>,</w:t>
      </w:r>
      <w:r>
        <w:t xml:space="preserve"> all necessary waivers of copyright must be obtained by the author and submitted in writing to ASTM and cited in the publication wit</w:t>
      </w:r>
      <w:r w:rsidR="00A70C57">
        <w:t>h</w:t>
      </w:r>
      <w:r>
        <w:t xml:space="preserve"> the copyright holder’s permission. </w:t>
      </w:r>
    </w:p>
    <w:p w14:paraId="3BD80FFD" w14:textId="77777777" w:rsidR="00DE2B5F" w:rsidRDefault="00DE2B5F" w:rsidP="00DE2B5F"/>
    <w:p w14:paraId="6AEA22BE" w14:textId="77777777" w:rsidR="00CE5948" w:rsidRPr="00DE2B5F" w:rsidRDefault="00CE5948" w:rsidP="00DE2B5F">
      <w:pPr>
        <w:pStyle w:val="ListParagraph"/>
        <w:numPr>
          <w:ilvl w:val="1"/>
          <w:numId w:val="17"/>
        </w:numPr>
        <w:rPr>
          <w:b/>
        </w:rPr>
      </w:pPr>
      <w:bookmarkStart w:id="0" w:name="OLE_LINK3"/>
      <w:bookmarkStart w:id="1" w:name="OLE_LINK4"/>
      <w:r w:rsidRPr="00DE2B5F">
        <w:rPr>
          <w:b/>
        </w:rPr>
        <w:t>Procedures for STPs (Selected Technical Papers</w:t>
      </w:r>
      <w:r w:rsidR="006E7B65" w:rsidRPr="00DE2B5F">
        <w:rPr>
          <w:b/>
        </w:rPr>
        <w:t>)</w:t>
      </w:r>
    </w:p>
    <w:p w14:paraId="3343B7F4" w14:textId="77777777" w:rsidR="006E7B65" w:rsidRDefault="006E7B65" w:rsidP="00F86D2A">
      <w:pPr>
        <w:rPr>
          <w:b/>
        </w:rPr>
      </w:pPr>
    </w:p>
    <w:p w14:paraId="47F4D8E4" w14:textId="77777777" w:rsidR="00F86D2A" w:rsidRDefault="00F86D2A" w:rsidP="00F86D2A">
      <w:pPr>
        <w:rPr>
          <w:b/>
        </w:rPr>
      </w:pPr>
      <w:r>
        <w:rPr>
          <w:b/>
        </w:rPr>
        <w:t>1.3.1 COP Review of Calls for Papers and Abstracts:</w:t>
      </w:r>
    </w:p>
    <w:p w14:paraId="17318716" w14:textId="77777777" w:rsidR="00F86D2A" w:rsidRDefault="00F86D2A" w:rsidP="00F86D2A">
      <w:pPr>
        <w:rPr>
          <w:b/>
        </w:rPr>
      </w:pPr>
    </w:p>
    <w:p w14:paraId="62180BD1" w14:textId="77777777" w:rsidR="00C14998" w:rsidRDefault="00C14998" w:rsidP="00C14998">
      <w:r>
        <w:t>1.3.1.1 Under the current procedures, COP representatives are involved in the peer review process if papers are rejected by a reviewer. They are also required to approve publication of any STP when there are less than the minimum of ten papers required for publication.</w:t>
      </w:r>
    </w:p>
    <w:p w14:paraId="4F8A2CF0" w14:textId="77777777" w:rsidR="00C14998" w:rsidRPr="00F86D2A" w:rsidRDefault="00C14998" w:rsidP="00C14998"/>
    <w:p w14:paraId="02EACF21" w14:textId="77777777" w:rsidR="00C14998" w:rsidRDefault="00C14998" w:rsidP="00C14998">
      <w:r>
        <w:t xml:space="preserve">1.3.1.2 The Symposia Manager will send the Call for Papers draft to the Publishing Specialist, who will forward it to the COP rep for review. The COP rep will return comments to the Publishing Specialist within 5–7 days. The Publishing Specialist will share the comments with Symposia Manager and the STP Chairs. </w:t>
      </w:r>
    </w:p>
    <w:p w14:paraId="0518D399" w14:textId="77777777" w:rsidR="00C14998" w:rsidRDefault="00C14998" w:rsidP="00C14998"/>
    <w:p w14:paraId="247A4750" w14:textId="77777777" w:rsidR="00C14998" w:rsidRDefault="00C14998" w:rsidP="00C14998">
      <w:r>
        <w:t xml:space="preserve">1.3.1.3 The Symposia Manager will also send the Symposium </w:t>
      </w:r>
      <w:r w:rsidR="00E35F03">
        <w:t>Chair</w:t>
      </w:r>
      <w:r>
        <w:t xml:space="preserve">’s selected abstracts to the Publishing Specialist, who will then send them to the COP rep. The COP rep will review the abstracts and send feedback to the Publishing Specialist within 5–7 days. The Publishing Specialist will notify the Symposia Manager which abstracts were approved by COP and note any comments of concern. The Symposia Manager can then send the acceptance letters to authors. </w:t>
      </w:r>
    </w:p>
    <w:p w14:paraId="020E9169" w14:textId="77777777" w:rsidR="00C14998" w:rsidRDefault="00C14998" w:rsidP="00C14998"/>
    <w:p w14:paraId="03ED2D12" w14:textId="77777777" w:rsidR="00CE5948" w:rsidRPr="00E01685" w:rsidRDefault="00CE5948" w:rsidP="00CE5948">
      <w:pPr>
        <w:rPr>
          <w:b/>
          <w:i/>
        </w:rPr>
      </w:pPr>
      <w:r w:rsidRPr="00E01685">
        <w:rPr>
          <w:b/>
        </w:rPr>
        <w:t>1.3.</w:t>
      </w:r>
      <w:r w:rsidR="00F86D2A">
        <w:rPr>
          <w:b/>
        </w:rPr>
        <w:t>2</w:t>
      </w:r>
      <w:r w:rsidRPr="00E01685">
        <w:rPr>
          <w:b/>
        </w:rPr>
        <w:t xml:space="preserve"> Review Process:</w:t>
      </w:r>
    </w:p>
    <w:p w14:paraId="3CE6C50D" w14:textId="77777777" w:rsidR="00CE5948" w:rsidRDefault="00CE5948" w:rsidP="00CE5948"/>
    <w:p w14:paraId="7C224AB4" w14:textId="77777777" w:rsidR="00CE5948" w:rsidRDefault="00CE5948" w:rsidP="00CE5948">
      <w:r>
        <w:t>1.3.</w:t>
      </w:r>
      <w:r w:rsidR="00F86D2A">
        <w:t>2</w:t>
      </w:r>
      <w:r>
        <w:t xml:space="preserve">.1 A minimum of two peer reviewers will be identified for each paper by the designated </w:t>
      </w:r>
      <w:r w:rsidR="002B48F3">
        <w:t xml:space="preserve">STP </w:t>
      </w:r>
      <w:r>
        <w:t>Editor.</w:t>
      </w:r>
      <w:r w:rsidR="00B82585">
        <w:t xml:space="preserve"> </w:t>
      </w:r>
      <w:r>
        <w:t xml:space="preserve">The designated Editor </w:t>
      </w:r>
      <w:r w:rsidR="00A70C57">
        <w:t>shall</w:t>
      </w:r>
      <w:r>
        <w:t xml:space="preserve"> not be one of the two reviewers.</w:t>
      </w:r>
    </w:p>
    <w:p w14:paraId="4A98E389" w14:textId="77777777" w:rsidR="00CE5948" w:rsidRDefault="00CE5948" w:rsidP="00CE5948"/>
    <w:p w14:paraId="665DDA41" w14:textId="77777777" w:rsidR="00CE5948" w:rsidRDefault="00F86D2A" w:rsidP="00CE5948">
      <w:r>
        <w:lastRenderedPageBreak/>
        <w:t>1.3.2</w:t>
      </w:r>
      <w:r w:rsidR="00CE5948">
        <w:t>.2 Once all of the reviewers’ comments are received</w:t>
      </w:r>
      <w:r w:rsidR="00DE2B5F">
        <w:t>,</w:t>
      </w:r>
      <w:r w:rsidR="00CE5948">
        <w:t xml:space="preserve"> they are sent to the designated Editor who is given 10 days to make a recommendation.</w:t>
      </w:r>
    </w:p>
    <w:p w14:paraId="398AE780" w14:textId="77777777" w:rsidR="00B73D55" w:rsidRDefault="00B73D55" w:rsidP="00CE5948"/>
    <w:p w14:paraId="20DFE4F4" w14:textId="77777777" w:rsidR="00CE5948" w:rsidRDefault="00CE5948" w:rsidP="00CE5948">
      <w:r w:rsidRPr="00900EE0">
        <w:rPr>
          <w:sz w:val="20"/>
          <w:szCs w:val="20"/>
        </w:rPr>
        <w:t xml:space="preserve">NOTE: The designated </w:t>
      </w:r>
      <w:r w:rsidR="00A70C57">
        <w:rPr>
          <w:sz w:val="20"/>
          <w:szCs w:val="20"/>
        </w:rPr>
        <w:t xml:space="preserve">STP </w:t>
      </w:r>
      <w:r w:rsidRPr="00900EE0">
        <w:rPr>
          <w:sz w:val="20"/>
          <w:szCs w:val="20"/>
        </w:rPr>
        <w:t>Editor may also request additional reviews as warranted.</w:t>
      </w:r>
    </w:p>
    <w:p w14:paraId="485F3B1C" w14:textId="77777777" w:rsidR="00CE5948" w:rsidRDefault="00CE5948" w:rsidP="00CE5948">
      <w:r>
        <w:t xml:space="preserve"> </w:t>
      </w:r>
    </w:p>
    <w:p w14:paraId="086B6C2E" w14:textId="77777777" w:rsidR="00B73D55" w:rsidRDefault="00F86D2A" w:rsidP="00CE5948">
      <w:r>
        <w:t>1.3.2</w:t>
      </w:r>
      <w:r w:rsidR="00CE5948">
        <w:t>.3 After 10 days, the reviewers’ comments and any additional comments provided by the designated Editor are sent to the author requesting revision of the paper accordingly.</w:t>
      </w:r>
    </w:p>
    <w:p w14:paraId="1C21CD5F" w14:textId="77777777" w:rsidR="00CE5948" w:rsidRDefault="00CE5948" w:rsidP="00CE5948">
      <w:pPr>
        <w:rPr>
          <w:sz w:val="20"/>
          <w:szCs w:val="20"/>
        </w:rPr>
      </w:pPr>
      <w:r>
        <w:t xml:space="preserve"> </w:t>
      </w:r>
    </w:p>
    <w:p w14:paraId="57D072E0" w14:textId="77777777" w:rsidR="00CE5948" w:rsidRDefault="00CE5948" w:rsidP="00CE5948">
      <w:pPr>
        <w:rPr>
          <w:b/>
        </w:rPr>
      </w:pPr>
      <w:r w:rsidRPr="00900EE0">
        <w:rPr>
          <w:sz w:val="20"/>
          <w:szCs w:val="20"/>
        </w:rPr>
        <w:t>NOTE: If the designated Editor does not respond within 10 days, the reviewers’ comments are forwarded to the author for revision in accordance with their recommendations.</w:t>
      </w:r>
    </w:p>
    <w:p w14:paraId="72D3F282" w14:textId="77777777" w:rsidR="00CE5948" w:rsidRDefault="00CE5948" w:rsidP="00CE5948">
      <w:r>
        <w:t xml:space="preserve"> </w:t>
      </w:r>
    </w:p>
    <w:p w14:paraId="480B5E16" w14:textId="77777777" w:rsidR="00CE5948" w:rsidRDefault="00F86D2A" w:rsidP="00CE5948">
      <w:pPr>
        <w:rPr>
          <w:sz w:val="20"/>
          <w:szCs w:val="20"/>
        </w:rPr>
      </w:pPr>
      <w:r>
        <w:t>1.3.2</w:t>
      </w:r>
      <w:r w:rsidR="00CE5948">
        <w:t xml:space="preserve">.4 </w:t>
      </w:r>
      <w:r w:rsidR="00CE5948" w:rsidRPr="00761878">
        <w:t>When</w:t>
      </w:r>
      <w:r w:rsidR="00CE5948">
        <w:t xml:space="preserve"> a reviewer recommends material </w:t>
      </w:r>
      <w:r w:rsidR="00A42DC9">
        <w:t xml:space="preserve">should </w:t>
      </w:r>
      <w:r w:rsidR="00CE5948">
        <w:t xml:space="preserve">be rejected, the designated Editor </w:t>
      </w:r>
      <w:r w:rsidR="00285103">
        <w:t>and the representative from COP consider</w:t>
      </w:r>
      <w:r w:rsidR="00CE5948">
        <w:t xml:space="preserve"> all of t</w:t>
      </w:r>
      <w:r w:rsidR="00285103">
        <w:t>he reviewers’ comments and make</w:t>
      </w:r>
      <w:r w:rsidR="00CE5948">
        <w:t xml:space="preserve"> a </w:t>
      </w:r>
      <w:r w:rsidR="00285103">
        <w:t xml:space="preserve">joint </w:t>
      </w:r>
      <w:r w:rsidR="00CE5948">
        <w:t xml:space="preserve">recommendation based on those reviews. </w:t>
      </w:r>
    </w:p>
    <w:p w14:paraId="77254B61" w14:textId="77777777" w:rsidR="00CE5948" w:rsidRDefault="00CE5948" w:rsidP="00CE5948">
      <w:pPr>
        <w:rPr>
          <w:sz w:val="20"/>
          <w:szCs w:val="20"/>
        </w:rPr>
      </w:pPr>
    </w:p>
    <w:p w14:paraId="6CC9BCD3" w14:textId="77777777" w:rsidR="00285103" w:rsidRDefault="00F86D2A" w:rsidP="00285103">
      <w:pPr>
        <w:rPr>
          <w:b/>
        </w:rPr>
      </w:pPr>
      <w:r>
        <w:t>1.3.2</w:t>
      </w:r>
      <w:r w:rsidR="00285103">
        <w:t xml:space="preserve">.5 An author of a paper that has been rejected for publication may submit a written appeal to the </w:t>
      </w:r>
      <w:r w:rsidR="00E35F03">
        <w:t>Chair</w:t>
      </w:r>
      <w:r w:rsidR="00285103">
        <w:t xml:space="preserve"> of COP.</w:t>
      </w:r>
      <w:r w:rsidR="00B82585">
        <w:t xml:space="preserve"> </w:t>
      </w:r>
      <w:r w:rsidR="00285103">
        <w:t>The appeal must clearly provide a basis for reconsideration of the rejected material.</w:t>
      </w:r>
    </w:p>
    <w:p w14:paraId="125DDCC5" w14:textId="77777777" w:rsidR="00285103" w:rsidRDefault="00285103" w:rsidP="00285103"/>
    <w:p w14:paraId="35EB3D9F" w14:textId="77777777" w:rsidR="00285103" w:rsidRDefault="00F86D2A" w:rsidP="00285103">
      <w:r>
        <w:t>1.3.2</w:t>
      </w:r>
      <w:r w:rsidR="00285103">
        <w:t xml:space="preserve">.6 The </w:t>
      </w:r>
      <w:r w:rsidR="00E35F03">
        <w:t>Chair</w:t>
      </w:r>
      <w:r w:rsidR="00285103">
        <w:t xml:space="preserve"> of COP is responsible for assuring that all appeals are handled fairly and according to the policies of COP and ASTM.</w:t>
      </w:r>
    </w:p>
    <w:p w14:paraId="1CA7BE40" w14:textId="77777777" w:rsidR="00E91DE6" w:rsidRDefault="00E91DE6" w:rsidP="00285103">
      <w:pPr>
        <w:rPr>
          <w:sz w:val="20"/>
          <w:szCs w:val="20"/>
        </w:rPr>
      </w:pPr>
    </w:p>
    <w:p w14:paraId="6A3A6DA5" w14:textId="0A814E16" w:rsidR="00285103" w:rsidRDefault="00285103" w:rsidP="00285103">
      <w:r w:rsidRPr="00900EE0">
        <w:rPr>
          <w:sz w:val="20"/>
          <w:szCs w:val="20"/>
        </w:rPr>
        <w:t xml:space="preserve">NOTE: In cases where the </w:t>
      </w:r>
      <w:r w:rsidR="00E35F03">
        <w:rPr>
          <w:sz w:val="20"/>
          <w:szCs w:val="20"/>
        </w:rPr>
        <w:t>Chair</w:t>
      </w:r>
      <w:r w:rsidRPr="00900EE0">
        <w:rPr>
          <w:sz w:val="20"/>
          <w:szCs w:val="20"/>
        </w:rPr>
        <w:t xml:space="preserve"> of COP is also the Book Editor, chapter author, or reviewer, the </w:t>
      </w:r>
      <w:r w:rsidR="00A70C57">
        <w:rPr>
          <w:sz w:val="20"/>
          <w:szCs w:val="20"/>
        </w:rPr>
        <w:t>V</w:t>
      </w:r>
      <w:r w:rsidRPr="00900EE0">
        <w:rPr>
          <w:sz w:val="20"/>
          <w:szCs w:val="20"/>
        </w:rPr>
        <w:t>ice</w:t>
      </w:r>
      <w:r w:rsidR="004654DF">
        <w:rPr>
          <w:sz w:val="20"/>
          <w:szCs w:val="20"/>
        </w:rPr>
        <w:t xml:space="preserve"> </w:t>
      </w:r>
      <w:r w:rsidR="00E35F03">
        <w:rPr>
          <w:sz w:val="20"/>
          <w:szCs w:val="20"/>
        </w:rPr>
        <w:t>Chair</w:t>
      </w:r>
      <w:r w:rsidRPr="00900EE0">
        <w:rPr>
          <w:sz w:val="20"/>
          <w:szCs w:val="20"/>
        </w:rPr>
        <w:t xml:space="preserve"> of COP will be responsible for the appeal.</w:t>
      </w:r>
    </w:p>
    <w:p w14:paraId="5E8D4F52" w14:textId="77777777" w:rsidR="00285103" w:rsidRDefault="00285103" w:rsidP="00285103"/>
    <w:p w14:paraId="6E28EAB5" w14:textId="77777777" w:rsidR="00285103" w:rsidRDefault="00F86D2A" w:rsidP="00285103">
      <w:r>
        <w:t>1.3.2</w:t>
      </w:r>
      <w:r w:rsidR="00285103">
        <w:t>.7 The ASTM staff will provide copies of the appeal to the Book Editor that handled the rejected material, for their review and comment.</w:t>
      </w:r>
    </w:p>
    <w:p w14:paraId="32C10D80" w14:textId="77777777" w:rsidR="00285103" w:rsidRDefault="00285103" w:rsidP="00285103"/>
    <w:p w14:paraId="332FC922" w14:textId="77777777" w:rsidR="00285103" w:rsidRDefault="00F86D2A" w:rsidP="00285103">
      <w:r>
        <w:t>1.3.2</w:t>
      </w:r>
      <w:r w:rsidR="00285103">
        <w:t xml:space="preserve">.8 </w:t>
      </w:r>
      <w:r w:rsidR="00A70C57">
        <w:t>COP can</w:t>
      </w:r>
      <w:r w:rsidR="00285103">
        <w:t>not adjudicate issues of a technical nature.</w:t>
      </w:r>
      <w:r w:rsidR="00B82585">
        <w:t xml:space="preserve"> </w:t>
      </w:r>
      <w:r w:rsidR="00285103">
        <w:t>In cases where the appeal is based on technical issues, the judgment of the Book Editor should be given preference.</w:t>
      </w:r>
      <w:r w:rsidR="00B82585">
        <w:t xml:space="preserve"> </w:t>
      </w:r>
      <w:r w:rsidR="00285103">
        <w:t xml:space="preserve">It may be advisable to seek advice from the appropriate ASTM technical committee(s) in special cases. </w:t>
      </w:r>
    </w:p>
    <w:p w14:paraId="4B43EAD4" w14:textId="77777777" w:rsidR="00285103" w:rsidRDefault="00285103" w:rsidP="00285103"/>
    <w:p w14:paraId="079499D1" w14:textId="77777777" w:rsidR="00285103" w:rsidRDefault="00F86D2A" w:rsidP="00285103">
      <w:r>
        <w:t>1.3.2</w:t>
      </w:r>
      <w:r w:rsidR="00285103">
        <w:t>.9 In cases where the judgment of reviewers is questioned it may be appropriate to use additional reviewers to settle the issue.</w:t>
      </w:r>
      <w:r w:rsidR="00B82585">
        <w:t xml:space="preserve"> </w:t>
      </w:r>
      <w:r w:rsidR="00285103">
        <w:t>In general, the original reviewers should not be contacted or involved with appeal.</w:t>
      </w:r>
    </w:p>
    <w:p w14:paraId="6ADD8F63" w14:textId="77777777" w:rsidR="00285103" w:rsidRDefault="00285103" w:rsidP="00285103"/>
    <w:p w14:paraId="50D2A61A" w14:textId="77777777" w:rsidR="00285103" w:rsidRDefault="00F86D2A" w:rsidP="00285103">
      <w:r>
        <w:t>1.3.2</w:t>
      </w:r>
      <w:r w:rsidR="00285103">
        <w:t>.10 The following actions on appeal are possible:</w:t>
      </w:r>
    </w:p>
    <w:p w14:paraId="3C3B04E5" w14:textId="77777777" w:rsidR="00285103" w:rsidRDefault="00285103" w:rsidP="00285103">
      <w:pPr>
        <w:ind w:left="720"/>
        <w:rPr>
          <w:i/>
          <w:sz w:val="22"/>
          <w:szCs w:val="22"/>
        </w:rPr>
      </w:pPr>
    </w:p>
    <w:p w14:paraId="3F3789AD" w14:textId="77777777" w:rsidR="00285103" w:rsidRPr="00F95760" w:rsidRDefault="00285103" w:rsidP="00285103">
      <w:pPr>
        <w:ind w:left="720"/>
        <w:rPr>
          <w:sz w:val="22"/>
          <w:szCs w:val="22"/>
        </w:rPr>
      </w:pPr>
      <w:r w:rsidRPr="00900EE0">
        <w:rPr>
          <w:i/>
          <w:sz w:val="22"/>
          <w:szCs w:val="22"/>
        </w:rPr>
        <w:t>(1)</w:t>
      </w:r>
      <w:r>
        <w:rPr>
          <w:sz w:val="22"/>
          <w:szCs w:val="22"/>
        </w:rPr>
        <w:t xml:space="preserve"> </w:t>
      </w:r>
      <w:r w:rsidRPr="00F95760">
        <w:rPr>
          <w:sz w:val="22"/>
          <w:szCs w:val="22"/>
        </w:rPr>
        <w:t>Rejection Confirmed.</w:t>
      </w:r>
      <w:r w:rsidR="00B82585">
        <w:rPr>
          <w:sz w:val="22"/>
          <w:szCs w:val="22"/>
        </w:rPr>
        <w:t xml:space="preserve"> </w:t>
      </w:r>
      <w:r w:rsidRPr="00F95760">
        <w:rPr>
          <w:sz w:val="22"/>
          <w:szCs w:val="22"/>
        </w:rPr>
        <w:t xml:space="preserve">The basis of the appeal is not convincing and the </w:t>
      </w:r>
      <w:r>
        <w:rPr>
          <w:sz w:val="22"/>
          <w:szCs w:val="22"/>
        </w:rPr>
        <w:t xml:space="preserve">decision to reject the paper is </w:t>
      </w:r>
      <w:r w:rsidRPr="00F95760">
        <w:rPr>
          <w:sz w:val="22"/>
          <w:szCs w:val="22"/>
        </w:rPr>
        <w:t>upheld.</w:t>
      </w:r>
    </w:p>
    <w:p w14:paraId="50A98C6F" w14:textId="77777777" w:rsidR="00285103" w:rsidRPr="00F95760" w:rsidRDefault="00285103" w:rsidP="00285103">
      <w:pPr>
        <w:ind w:left="720"/>
        <w:rPr>
          <w:sz w:val="22"/>
          <w:szCs w:val="22"/>
        </w:rPr>
      </w:pPr>
      <w:r w:rsidRPr="00900EE0">
        <w:rPr>
          <w:i/>
          <w:sz w:val="22"/>
          <w:szCs w:val="22"/>
        </w:rPr>
        <w:t xml:space="preserve">(2) </w:t>
      </w:r>
      <w:r w:rsidRPr="00F95760">
        <w:rPr>
          <w:sz w:val="22"/>
          <w:szCs w:val="22"/>
        </w:rPr>
        <w:t>Rejection Overturned.</w:t>
      </w:r>
      <w:r w:rsidR="00B82585">
        <w:rPr>
          <w:sz w:val="22"/>
          <w:szCs w:val="22"/>
        </w:rPr>
        <w:t xml:space="preserve"> </w:t>
      </w:r>
      <w:r w:rsidRPr="00F95760">
        <w:rPr>
          <w:sz w:val="22"/>
          <w:szCs w:val="22"/>
        </w:rPr>
        <w:t xml:space="preserve">The basis of the appeal is </w:t>
      </w:r>
      <w:r w:rsidR="001806D7" w:rsidRPr="00F95760">
        <w:rPr>
          <w:sz w:val="22"/>
          <w:szCs w:val="22"/>
        </w:rPr>
        <w:t>convincing,</w:t>
      </w:r>
      <w:r w:rsidRPr="00F95760">
        <w:rPr>
          <w:sz w:val="22"/>
          <w:szCs w:val="22"/>
        </w:rPr>
        <w:t xml:space="preserve"> and the </w:t>
      </w:r>
      <w:r>
        <w:rPr>
          <w:sz w:val="22"/>
          <w:szCs w:val="22"/>
        </w:rPr>
        <w:t xml:space="preserve">paper </w:t>
      </w:r>
      <w:r w:rsidRPr="00F95760">
        <w:rPr>
          <w:sz w:val="22"/>
          <w:szCs w:val="22"/>
        </w:rPr>
        <w:t>is found to be acceptable.</w:t>
      </w:r>
      <w:r w:rsidR="00B82585">
        <w:rPr>
          <w:sz w:val="22"/>
          <w:szCs w:val="22"/>
        </w:rPr>
        <w:t xml:space="preserve"> </w:t>
      </w:r>
      <w:r w:rsidRPr="00F95760">
        <w:rPr>
          <w:sz w:val="22"/>
          <w:szCs w:val="22"/>
        </w:rPr>
        <w:t xml:space="preserve">Revision of the </w:t>
      </w:r>
      <w:r>
        <w:rPr>
          <w:sz w:val="22"/>
          <w:szCs w:val="22"/>
        </w:rPr>
        <w:t xml:space="preserve">paper </w:t>
      </w:r>
      <w:r w:rsidRPr="00F95760">
        <w:rPr>
          <w:sz w:val="22"/>
          <w:szCs w:val="22"/>
        </w:rPr>
        <w:t>may also be recommended before it is acceptable.</w:t>
      </w:r>
      <w:r w:rsidR="00B82585">
        <w:rPr>
          <w:sz w:val="22"/>
          <w:szCs w:val="22"/>
        </w:rPr>
        <w:t xml:space="preserve"> </w:t>
      </w:r>
    </w:p>
    <w:p w14:paraId="137D6F52" w14:textId="77777777" w:rsidR="00285103" w:rsidRDefault="00285103" w:rsidP="00285103"/>
    <w:p w14:paraId="4E244CF8" w14:textId="77777777" w:rsidR="00285103" w:rsidRDefault="00F86D2A" w:rsidP="00285103">
      <w:r>
        <w:t>1.3.2</w:t>
      </w:r>
      <w:r w:rsidR="00285103">
        <w:t>.</w:t>
      </w:r>
      <w:r w:rsidR="00285103" w:rsidRPr="00A362A6">
        <w:t xml:space="preserve">11 The </w:t>
      </w:r>
      <w:r w:rsidR="00E35F03">
        <w:t>Chair</w:t>
      </w:r>
      <w:r w:rsidR="00285103" w:rsidRPr="00A362A6">
        <w:t xml:space="preserve"> of COP shall communicate the decision to the</w:t>
      </w:r>
      <w:r w:rsidR="00285103">
        <w:t xml:space="preserve"> </w:t>
      </w:r>
      <w:r w:rsidR="00DE2B5F">
        <w:t>author</w:t>
      </w:r>
      <w:r w:rsidR="00285103" w:rsidRPr="00A362A6">
        <w:t>(s).</w:t>
      </w:r>
    </w:p>
    <w:p w14:paraId="61A99810" w14:textId="77777777" w:rsidR="00285103" w:rsidRDefault="00285103" w:rsidP="00285103"/>
    <w:p w14:paraId="423B9313" w14:textId="77777777" w:rsidR="00285103" w:rsidRDefault="00F86D2A" w:rsidP="00285103">
      <w:r>
        <w:t>1.3.2</w:t>
      </w:r>
      <w:r w:rsidR="00285103">
        <w:t>.12 The appeal procedure shall not significantly delay publication of a book as in the case of multi-authored books.</w:t>
      </w:r>
    </w:p>
    <w:p w14:paraId="02862403" w14:textId="77777777" w:rsidR="00285103" w:rsidRDefault="00285103" w:rsidP="00285103"/>
    <w:p w14:paraId="6F202DFA" w14:textId="77777777" w:rsidR="00561811" w:rsidRDefault="002E2997" w:rsidP="00BB1E23">
      <w:pPr>
        <w:pStyle w:val="ListParagraph"/>
        <w:ind w:left="0"/>
        <w:rPr>
          <w:color w:val="auto"/>
        </w:rPr>
      </w:pPr>
      <w:r w:rsidRPr="002E2997">
        <w:rPr>
          <w:b/>
        </w:rPr>
        <w:t>1.3.</w:t>
      </w:r>
      <w:r w:rsidR="00561811">
        <w:rPr>
          <w:b/>
        </w:rPr>
        <w:t>3</w:t>
      </w:r>
      <w:r w:rsidR="00BB1E23" w:rsidRPr="002E2997">
        <w:rPr>
          <w:b/>
        </w:rPr>
        <w:t xml:space="preserve"> </w:t>
      </w:r>
      <w:r w:rsidR="00CE5948" w:rsidRPr="002E2997">
        <w:rPr>
          <w:b/>
        </w:rPr>
        <w:t>Previously Published Material</w:t>
      </w:r>
      <w:r w:rsidR="00561811">
        <w:rPr>
          <w:b/>
        </w:rPr>
        <w:t>:</w:t>
      </w:r>
    </w:p>
    <w:p w14:paraId="4090B414" w14:textId="77777777" w:rsidR="00561811" w:rsidRDefault="00561811" w:rsidP="00BB1E23">
      <w:pPr>
        <w:pStyle w:val="ListParagraph"/>
        <w:ind w:left="0"/>
        <w:rPr>
          <w:color w:val="auto"/>
        </w:rPr>
      </w:pPr>
    </w:p>
    <w:p w14:paraId="0A592F2C" w14:textId="77777777" w:rsidR="006740F5" w:rsidRDefault="00CE5948" w:rsidP="00BB1E23">
      <w:pPr>
        <w:pStyle w:val="ListParagraph"/>
        <w:ind w:left="0"/>
      </w:pPr>
      <w:r>
        <w:t>If an exception is made to COP policy</w:t>
      </w:r>
      <w:r w:rsidR="00D76518">
        <w:t xml:space="preserve"> regarding previously published </w:t>
      </w:r>
      <w:r>
        <w:t>material</w:t>
      </w:r>
      <w:r w:rsidR="00DE2B5F">
        <w:t>,</w:t>
      </w:r>
      <w:r>
        <w:t xml:space="preserve"> all necessary waivers of copyright </w:t>
      </w:r>
      <w:r w:rsidR="00A70C57">
        <w:t>shall</w:t>
      </w:r>
      <w:r>
        <w:t xml:space="preserve"> be obtained by the author and submitted in writing to ASTM and cited in the publication with the copyright holder’s permission.</w:t>
      </w:r>
    </w:p>
    <w:bookmarkEnd w:id="0"/>
    <w:bookmarkEnd w:id="1"/>
    <w:p w14:paraId="1A735E8A" w14:textId="77777777" w:rsidR="001A0B0F" w:rsidRDefault="001A0B0F" w:rsidP="001A0B0F">
      <w:pPr>
        <w:pStyle w:val="ListParagraph"/>
      </w:pPr>
    </w:p>
    <w:p w14:paraId="56FE8669" w14:textId="77777777" w:rsidR="006740F5" w:rsidRDefault="001A0B0F" w:rsidP="00900EE0">
      <w:pPr>
        <w:rPr>
          <w:b/>
        </w:rPr>
      </w:pPr>
      <w:r w:rsidRPr="001A0B0F">
        <w:rPr>
          <w:b/>
        </w:rPr>
        <w:t>1.4 Technical Reports (TR</w:t>
      </w:r>
      <w:r w:rsidR="00080979">
        <w:rPr>
          <w:b/>
        </w:rPr>
        <w:t>s</w:t>
      </w:r>
      <w:r w:rsidRPr="001A0B0F">
        <w:rPr>
          <w:b/>
        </w:rPr>
        <w:t>)</w:t>
      </w:r>
    </w:p>
    <w:p w14:paraId="7D773F69" w14:textId="77777777" w:rsidR="001A0B0F" w:rsidRDefault="001A0B0F" w:rsidP="00900EE0"/>
    <w:p w14:paraId="0D3AE05D" w14:textId="2B664A0B" w:rsidR="005C278D" w:rsidRDefault="001A0B0F" w:rsidP="005C278D">
      <w:r>
        <w:lastRenderedPageBreak/>
        <w:t>When a technical committee has a publication need that is not conducive to an ASTM Standard, an Adjunct, a Journal article, Book, etc., the technical committee may prepare a Technical Report (TR).</w:t>
      </w:r>
      <w:r w:rsidR="005C278D">
        <w:t xml:space="preserve"> A TR provides guidance and will help committees determine fundamental principles as they work towards the development of standards. TRs are not consensus documents, not balloted, but peer reviewed prior to publication. </w:t>
      </w:r>
    </w:p>
    <w:p w14:paraId="26BDFA6C" w14:textId="77777777" w:rsidR="005C278D" w:rsidRDefault="005C278D" w:rsidP="005C278D"/>
    <w:p w14:paraId="613CC245" w14:textId="0E334EE2" w:rsidR="005C278D" w:rsidRDefault="005C278D" w:rsidP="005C278D">
      <w:r>
        <w:t xml:space="preserve">A TR is a document that describes the current state, challenges, processes, progress, or research in a specific technical area related to the work of one or more technical committees.  It might also include data, recommendations, and conclusions. </w:t>
      </w:r>
    </w:p>
    <w:p w14:paraId="72F5C461" w14:textId="77777777" w:rsidR="005C278D" w:rsidRDefault="005C278D" w:rsidP="005C278D"/>
    <w:p w14:paraId="62C8941B" w14:textId="597BABFB" w:rsidR="001A0B0F" w:rsidRDefault="005C278D" w:rsidP="005C278D">
      <w:r>
        <w:t>ASTM/ISO Technical Reports, per the Additive Manufacturing Partnering Standards Developing Organization (AMPSDO), follow the guidance provided by ISO that relies on TRs as guidance documents.</w:t>
      </w:r>
    </w:p>
    <w:p w14:paraId="43E6BE7A" w14:textId="77777777" w:rsidR="00853F0A" w:rsidRDefault="00853F0A" w:rsidP="00900EE0"/>
    <w:p w14:paraId="06263307" w14:textId="77777777" w:rsidR="00853F0A" w:rsidRPr="00853F0A" w:rsidRDefault="00853F0A" w:rsidP="00900EE0">
      <w:pPr>
        <w:rPr>
          <w:b/>
        </w:rPr>
      </w:pPr>
      <w:r>
        <w:rPr>
          <w:b/>
        </w:rPr>
        <w:t>1.4.1 Procedures for Technical Reports</w:t>
      </w:r>
      <w:r w:rsidR="00080979">
        <w:rPr>
          <w:b/>
        </w:rPr>
        <w:t>:</w:t>
      </w:r>
    </w:p>
    <w:p w14:paraId="02804BD1" w14:textId="77777777" w:rsidR="00290D92" w:rsidRDefault="00290D92" w:rsidP="00900EE0"/>
    <w:p w14:paraId="2578BA74" w14:textId="77777777" w:rsidR="005C278D" w:rsidRPr="005C278D" w:rsidRDefault="005C278D" w:rsidP="005C278D">
      <w:pPr>
        <w:widowControl w:val="0"/>
        <w:rPr>
          <w:color w:val="auto"/>
        </w:rPr>
      </w:pPr>
      <w:r w:rsidRPr="005C278D">
        <w:rPr>
          <w:color w:val="auto"/>
        </w:rPr>
        <w:t xml:space="preserve">Initial contact should be made with a technical committee’s Staff Manager or staff representative of a collaborative ASTM related group*, to provide the contact information to the publications team who will provide Author Instructions. </w:t>
      </w:r>
    </w:p>
    <w:p w14:paraId="2395AFEF" w14:textId="77777777" w:rsidR="005C278D" w:rsidRPr="005C278D" w:rsidRDefault="005C278D" w:rsidP="005C278D">
      <w:pPr>
        <w:widowControl w:val="0"/>
        <w:rPr>
          <w:color w:val="auto"/>
        </w:rPr>
      </w:pPr>
    </w:p>
    <w:p w14:paraId="705DB831" w14:textId="244105E4" w:rsidR="005C278D" w:rsidRDefault="005C278D" w:rsidP="005C278D">
      <w:pPr>
        <w:widowControl w:val="0"/>
        <w:rPr>
          <w:color w:val="auto"/>
        </w:rPr>
      </w:pPr>
      <w:r w:rsidRPr="005C278D">
        <w:rPr>
          <w:color w:val="auto"/>
        </w:rPr>
        <w:t>*Example: SMAC (https://www.astm.org/smartmanufacturing) or BEAC (https://sn.astm.org/?q=features/astm-and-beac-jf14.html) to the ANSI/America Makes AMSC (</w:t>
      </w:r>
      <w:hyperlink r:id="rId8" w:history="1">
        <w:r w:rsidRPr="006F25BA">
          <w:rPr>
            <w:rStyle w:val="Hyperlink"/>
          </w:rPr>
          <w:t>https://www.ansi.org/portal/amsc/america-makes-and-ansi-amsc-overview</w:t>
        </w:r>
      </w:hyperlink>
      <w:r w:rsidRPr="005C278D">
        <w:rPr>
          <w:color w:val="auto"/>
        </w:rPr>
        <w:t>)</w:t>
      </w:r>
    </w:p>
    <w:p w14:paraId="24AE3F8B" w14:textId="77777777" w:rsidR="005C278D" w:rsidRDefault="005C278D" w:rsidP="005C278D">
      <w:pPr>
        <w:widowControl w:val="0"/>
        <w:rPr>
          <w:color w:val="auto"/>
        </w:rPr>
      </w:pPr>
    </w:p>
    <w:p w14:paraId="0EE95437" w14:textId="1C7AB590" w:rsidR="00290D92" w:rsidRPr="003D4F5F" w:rsidRDefault="00290D92" w:rsidP="005C278D">
      <w:pPr>
        <w:widowControl w:val="0"/>
        <w:rPr>
          <w:color w:val="auto"/>
        </w:rPr>
      </w:pPr>
      <w:r w:rsidRPr="003D4F5F">
        <w:rPr>
          <w:color w:val="auto"/>
        </w:rPr>
        <w:t>Committee Sponsorship:</w:t>
      </w:r>
      <w:r w:rsidR="00B82585">
        <w:rPr>
          <w:color w:val="auto"/>
        </w:rPr>
        <w:t xml:space="preserve"> </w:t>
      </w:r>
      <w:r w:rsidRPr="003D4F5F">
        <w:rPr>
          <w:color w:val="auto"/>
        </w:rPr>
        <w:t xml:space="preserve">Each TR will be submitted to the </w:t>
      </w:r>
      <w:r w:rsidR="00E35F03">
        <w:rPr>
          <w:color w:val="auto"/>
        </w:rPr>
        <w:t>Chair</w:t>
      </w:r>
      <w:r w:rsidRPr="003D4F5F">
        <w:rPr>
          <w:color w:val="auto"/>
        </w:rPr>
        <w:t xml:space="preserve"> of the appropriate Technical Committee</w:t>
      </w:r>
      <w:r w:rsidR="005C278D">
        <w:rPr>
          <w:color w:val="auto"/>
        </w:rPr>
        <w:t>,</w:t>
      </w:r>
      <w:r w:rsidRPr="003D4F5F">
        <w:rPr>
          <w:color w:val="auto"/>
        </w:rPr>
        <w:t xml:space="preserve"> </w:t>
      </w:r>
      <w:r w:rsidR="005C278D" w:rsidRPr="005C278D">
        <w:rPr>
          <w:color w:val="auto"/>
        </w:rPr>
        <w:t xml:space="preserve">or COP in the case of a collaborative ASTM related group, </w:t>
      </w:r>
      <w:r w:rsidRPr="003D4F5F">
        <w:rPr>
          <w:color w:val="auto"/>
        </w:rPr>
        <w:t xml:space="preserve">for sponsorship with the understanding that the members of the committee will act as reviewers and oversee the approval of reviews and revised manuscripts. </w:t>
      </w:r>
    </w:p>
    <w:p w14:paraId="285079CE" w14:textId="77777777" w:rsidR="00290D92" w:rsidRPr="003D4F5F" w:rsidRDefault="00290D92" w:rsidP="00290D92">
      <w:pPr>
        <w:numPr>
          <w:ilvl w:val="12"/>
          <w:numId w:val="0"/>
        </w:numPr>
        <w:rPr>
          <w:color w:val="auto"/>
        </w:rPr>
      </w:pPr>
    </w:p>
    <w:p w14:paraId="325DAAAE" w14:textId="77777777" w:rsidR="00290D92" w:rsidRPr="003D4F5F" w:rsidRDefault="00290D92" w:rsidP="00290D92">
      <w:pPr>
        <w:numPr>
          <w:ilvl w:val="12"/>
          <w:numId w:val="0"/>
        </w:numPr>
        <w:rPr>
          <w:i/>
          <w:color w:val="auto"/>
        </w:rPr>
      </w:pPr>
      <w:r w:rsidRPr="003D4F5F">
        <w:rPr>
          <w:color w:val="auto"/>
        </w:rPr>
        <w:t xml:space="preserve">Committee sponsorship includes, but is not limited to: </w:t>
      </w:r>
    </w:p>
    <w:p w14:paraId="4E699CB1" w14:textId="77777777" w:rsidR="00BB1E23" w:rsidRDefault="00BB1E23" w:rsidP="00290D92">
      <w:pPr>
        <w:ind w:left="720"/>
        <w:rPr>
          <w:i/>
          <w:color w:val="auto"/>
        </w:rPr>
      </w:pPr>
    </w:p>
    <w:p w14:paraId="44AD1714" w14:textId="77777777" w:rsidR="00290D92" w:rsidRPr="00BB1E23" w:rsidRDefault="00290D92" w:rsidP="00290D92">
      <w:pPr>
        <w:ind w:left="720"/>
        <w:rPr>
          <w:color w:val="auto"/>
          <w:sz w:val="22"/>
          <w:szCs w:val="22"/>
        </w:rPr>
      </w:pPr>
      <w:r w:rsidRPr="00BB1E23">
        <w:rPr>
          <w:i/>
          <w:color w:val="auto"/>
          <w:sz w:val="22"/>
          <w:szCs w:val="22"/>
        </w:rPr>
        <w:t>(1)</w:t>
      </w:r>
      <w:r w:rsidRPr="00BB1E23">
        <w:rPr>
          <w:color w:val="auto"/>
          <w:sz w:val="22"/>
          <w:szCs w:val="22"/>
        </w:rPr>
        <w:t xml:space="preserve"> Reviewing the TR to determine that the nature and scope of the TR is consistent with the goals of the committee.</w:t>
      </w:r>
      <w:r w:rsidR="00B82585" w:rsidRPr="00BB1E23">
        <w:rPr>
          <w:color w:val="auto"/>
          <w:sz w:val="22"/>
          <w:szCs w:val="22"/>
        </w:rPr>
        <w:t xml:space="preserve"> </w:t>
      </w:r>
    </w:p>
    <w:p w14:paraId="3F5B3FDE" w14:textId="77777777" w:rsidR="00853F0A" w:rsidRPr="00BB1E23" w:rsidRDefault="00290D92" w:rsidP="00290D92">
      <w:pPr>
        <w:ind w:left="720"/>
        <w:rPr>
          <w:color w:val="auto"/>
          <w:sz w:val="22"/>
          <w:szCs w:val="22"/>
        </w:rPr>
      </w:pPr>
      <w:r w:rsidRPr="00BB1E23">
        <w:rPr>
          <w:i/>
          <w:color w:val="auto"/>
          <w:sz w:val="22"/>
          <w:szCs w:val="22"/>
        </w:rPr>
        <w:t>(2)</w:t>
      </w:r>
      <w:r w:rsidRPr="00BB1E23">
        <w:rPr>
          <w:color w:val="auto"/>
          <w:sz w:val="22"/>
          <w:szCs w:val="22"/>
        </w:rPr>
        <w:t xml:space="preserve"> Reviewing the plan for peer review (at least </w:t>
      </w:r>
      <w:r w:rsidR="00853F0A" w:rsidRPr="00BB1E23">
        <w:rPr>
          <w:color w:val="auto"/>
          <w:sz w:val="22"/>
          <w:szCs w:val="22"/>
        </w:rPr>
        <w:t>two</w:t>
      </w:r>
      <w:r w:rsidRPr="00BB1E23">
        <w:rPr>
          <w:color w:val="auto"/>
          <w:sz w:val="22"/>
          <w:szCs w:val="22"/>
        </w:rPr>
        <w:t xml:space="preserve"> peer reviewers) and selecting reviewers.</w:t>
      </w:r>
    </w:p>
    <w:p w14:paraId="2AAE0D2E" w14:textId="77777777" w:rsidR="00290D92" w:rsidRPr="00BB1E23" w:rsidRDefault="00290D92" w:rsidP="00290D92">
      <w:pPr>
        <w:ind w:left="720"/>
        <w:rPr>
          <w:color w:val="auto"/>
          <w:sz w:val="22"/>
          <w:szCs w:val="22"/>
        </w:rPr>
      </w:pPr>
      <w:r w:rsidRPr="00BB1E23">
        <w:rPr>
          <w:i/>
          <w:color w:val="auto"/>
          <w:sz w:val="22"/>
          <w:szCs w:val="22"/>
        </w:rPr>
        <w:t>(3)</w:t>
      </w:r>
      <w:r w:rsidRPr="00BB1E23">
        <w:rPr>
          <w:color w:val="auto"/>
          <w:sz w:val="22"/>
          <w:szCs w:val="22"/>
        </w:rPr>
        <w:t xml:space="preserve"> Overseeing the approval of reviewers’ comments and the revised manuscript. </w:t>
      </w:r>
    </w:p>
    <w:p w14:paraId="723C55E8" w14:textId="77777777" w:rsidR="00290D92" w:rsidRPr="00BB1E23" w:rsidRDefault="00290D92" w:rsidP="00290D92">
      <w:pPr>
        <w:numPr>
          <w:ilvl w:val="12"/>
          <w:numId w:val="0"/>
        </w:numPr>
        <w:ind w:left="720"/>
        <w:rPr>
          <w:color w:val="auto"/>
          <w:sz w:val="22"/>
          <w:szCs w:val="22"/>
        </w:rPr>
      </w:pPr>
      <w:r w:rsidRPr="00BB1E23">
        <w:rPr>
          <w:i/>
          <w:color w:val="auto"/>
          <w:sz w:val="22"/>
          <w:szCs w:val="22"/>
        </w:rPr>
        <w:t>(4)</w:t>
      </w:r>
      <w:r w:rsidRPr="00BB1E23">
        <w:rPr>
          <w:color w:val="auto"/>
          <w:sz w:val="22"/>
          <w:szCs w:val="22"/>
        </w:rPr>
        <w:t xml:space="preserve"> If the committee should object to sponsoring the project, the TR will not move forward to publication. </w:t>
      </w:r>
    </w:p>
    <w:p w14:paraId="0FB887F7" w14:textId="1DA44720" w:rsidR="00290D92" w:rsidRDefault="00290D92" w:rsidP="00290D92">
      <w:pPr>
        <w:rPr>
          <w:color w:val="auto"/>
        </w:rPr>
      </w:pPr>
    </w:p>
    <w:p w14:paraId="34461995" w14:textId="6998ABAC" w:rsidR="005C278D" w:rsidRPr="005C278D" w:rsidRDefault="005C278D" w:rsidP="005C278D">
      <w:pPr>
        <w:rPr>
          <w:b/>
          <w:bCs/>
          <w:color w:val="auto"/>
        </w:rPr>
      </w:pPr>
      <w:bookmarkStart w:id="2" w:name="_Hlk70065163"/>
      <w:r w:rsidRPr="005C278D">
        <w:rPr>
          <w:b/>
          <w:color w:val="auto"/>
        </w:rPr>
        <w:t>1.4.</w:t>
      </w:r>
      <w:r>
        <w:rPr>
          <w:b/>
          <w:color w:val="auto"/>
        </w:rPr>
        <w:t>2</w:t>
      </w:r>
      <w:r w:rsidRPr="005C278D">
        <w:rPr>
          <w:b/>
          <w:color w:val="auto"/>
        </w:rPr>
        <w:t xml:space="preserve"> </w:t>
      </w:r>
      <w:r w:rsidRPr="005C278D">
        <w:rPr>
          <w:b/>
          <w:bCs/>
          <w:color w:val="auto"/>
        </w:rPr>
        <w:t xml:space="preserve">Proposal Review: </w:t>
      </w:r>
    </w:p>
    <w:p w14:paraId="00503A95" w14:textId="77777777" w:rsidR="005C278D" w:rsidRPr="005C278D" w:rsidRDefault="005C278D" w:rsidP="005C278D">
      <w:pPr>
        <w:rPr>
          <w:color w:val="auto"/>
        </w:rPr>
      </w:pPr>
    </w:p>
    <w:p w14:paraId="20E40441" w14:textId="3CB4D9DD" w:rsidR="005C278D" w:rsidRPr="005C278D" w:rsidRDefault="005C278D" w:rsidP="005C278D">
      <w:pPr>
        <w:rPr>
          <w:color w:val="auto"/>
        </w:rPr>
      </w:pPr>
      <w:r w:rsidRPr="005C278D">
        <w:rPr>
          <w:color w:val="auto"/>
        </w:rPr>
        <w:t>1.4.</w:t>
      </w:r>
      <w:r>
        <w:rPr>
          <w:color w:val="auto"/>
        </w:rPr>
        <w:t>2</w:t>
      </w:r>
      <w:r w:rsidRPr="005C278D">
        <w:rPr>
          <w:color w:val="auto"/>
        </w:rPr>
        <w:t>.1.A representative from COP will be assigned to each TR proposal that is submitted to ASTM for consideration. The procedure for determining the acceptability of a publication or other product is as follows:</w:t>
      </w:r>
    </w:p>
    <w:p w14:paraId="751607F7" w14:textId="77777777" w:rsidR="005C278D" w:rsidRPr="005C278D" w:rsidRDefault="005C278D" w:rsidP="005C278D">
      <w:pPr>
        <w:rPr>
          <w:color w:val="auto"/>
        </w:rPr>
      </w:pPr>
    </w:p>
    <w:p w14:paraId="693C7D19" w14:textId="61FEDF59" w:rsidR="005C278D" w:rsidRPr="005C278D" w:rsidRDefault="005C278D" w:rsidP="005C278D">
      <w:pPr>
        <w:rPr>
          <w:color w:val="auto"/>
        </w:rPr>
      </w:pPr>
      <w:r w:rsidRPr="005C278D">
        <w:rPr>
          <w:color w:val="auto"/>
        </w:rPr>
        <w:t>1.4.</w:t>
      </w:r>
      <w:r>
        <w:rPr>
          <w:color w:val="auto"/>
        </w:rPr>
        <w:t>2</w:t>
      </w:r>
      <w:r w:rsidRPr="005C278D">
        <w:rPr>
          <w:color w:val="auto"/>
        </w:rPr>
        <w:t>.2 The proposal will be sent to a representative from COP for the following considerations:</w:t>
      </w:r>
    </w:p>
    <w:p w14:paraId="5098175A" w14:textId="77777777" w:rsidR="005C278D" w:rsidRPr="005C278D" w:rsidRDefault="005C278D" w:rsidP="005C278D">
      <w:pPr>
        <w:rPr>
          <w:color w:val="auto"/>
        </w:rPr>
      </w:pPr>
    </w:p>
    <w:p w14:paraId="145797E7" w14:textId="77777777" w:rsidR="005C278D" w:rsidRPr="007C49C3" w:rsidRDefault="005C278D" w:rsidP="007C49C3">
      <w:pPr>
        <w:ind w:left="810"/>
        <w:rPr>
          <w:color w:val="auto"/>
          <w:sz w:val="22"/>
          <w:szCs w:val="22"/>
        </w:rPr>
      </w:pPr>
      <w:r w:rsidRPr="007C49C3">
        <w:rPr>
          <w:i/>
          <w:color w:val="auto"/>
          <w:sz w:val="22"/>
          <w:szCs w:val="22"/>
        </w:rPr>
        <w:t>(1)</w:t>
      </w:r>
      <w:r w:rsidRPr="007C49C3">
        <w:rPr>
          <w:color w:val="auto"/>
          <w:sz w:val="22"/>
          <w:szCs w:val="22"/>
        </w:rPr>
        <w:t xml:space="preserve"> Are there any areas of concern regarding COP policies regarding commercialism or apparent liability?</w:t>
      </w:r>
    </w:p>
    <w:p w14:paraId="42496826" w14:textId="0AE8E21F" w:rsidR="005C278D" w:rsidRPr="007C49C3" w:rsidRDefault="005C278D" w:rsidP="007C49C3">
      <w:pPr>
        <w:ind w:left="810"/>
        <w:rPr>
          <w:color w:val="auto"/>
          <w:sz w:val="22"/>
          <w:szCs w:val="22"/>
        </w:rPr>
      </w:pPr>
      <w:r w:rsidRPr="007C49C3">
        <w:rPr>
          <w:i/>
          <w:color w:val="auto"/>
          <w:sz w:val="22"/>
          <w:szCs w:val="22"/>
        </w:rPr>
        <w:t>(2)</w:t>
      </w:r>
      <w:r w:rsidRPr="007C49C3">
        <w:rPr>
          <w:color w:val="auto"/>
          <w:sz w:val="22"/>
          <w:szCs w:val="22"/>
        </w:rPr>
        <w:t xml:space="preserve"> Does the proposed plan for peer review seem adequate for the topic?</w:t>
      </w:r>
    </w:p>
    <w:bookmarkEnd w:id="2"/>
    <w:p w14:paraId="04C6CB73" w14:textId="77777777" w:rsidR="005C278D" w:rsidRPr="003D4F5F" w:rsidRDefault="005C278D" w:rsidP="00290D92">
      <w:pPr>
        <w:rPr>
          <w:color w:val="auto"/>
        </w:rPr>
      </w:pPr>
    </w:p>
    <w:p w14:paraId="3544CAC0" w14:textId="5A128C93" w:rsidR="00290D92" w:rsidRPr="00142881" w:rsidRDefault="00A374F1" w:rsidP="00290D92">
      <w:pPr>
        <w:rPr>
          <w:b/>
          <w:color w:val="auto"/>
        </w:rPr>
      </w:pPr>
      <w:r>
        <w:rPr>
          <w:b/>
          <w:color w:val="auto"/>
        </w:rPr>
        <w:t>1.4.</w:t>
      </w:r>
      <w:r w:rsidR="005C278D">
        <w:rPr>
          <w:b/>
          <w:color w:val="auto"/>
        </w:rPr>
        <w:t>3</w:t>
      </w:r>
      <w:r w:rsidR="005C278D" w:rsidRPr="00142881">
        <w:rPr>
          <w:b/>
          <w:color w:val="auto"/>
        </w:rPr>
        <w:t xml:space="preserve"> </w:t>
      </w:r>
      <w:r w:rsidR="00290D92" w:rsidRPr="00142881">
        <w:rPr>
          <w:b/>
          <w:color w:val="auto"/>
        </w:rPr>
        <w:t>TR Peer Review Process:</w:t>
      </w:r>
    </w:p>
    <w:p w14:paraId="2B22EE2F" w14:textId="77777777" w:rsidR="00290D92" w:rsidRPr="003D4F5F" w:rsidRDefault="00290D92" w:rsidP="00290D92">
      <w:pPr>
        <w:rPr>
          <w:color w:val="auto"/>
        </w:rPr>
      </w:pPr>
    </w:p>
    <w:p w14:paraId="76185105" w14:textId="77777777" w:rsidR="00290D92" w:rsidRPr="00BB1E23" w:rsidRDefault="00142881" w:rsidP="00142881">
      <w:pPr>
        <w:ind w:left="720"/>
        <w:rPr>
          <w:color w:val="auto"/>
          <w:sz w:val="22"/>
          <w:szCs w:val="22"/>
        </w:rPr>
      </w:pPr>
      <w:r w:rsidRPr="00BB1E23">
        <w:rPr>
          <w:i/>
          <w:color w:val="auto"/>
          <w:sz w:val="22"/>
          <w:szCs w:val="22"/>
        </w:rPr>
        <w:t>(1)</w:t>
      </w:r>
      <w:r w:rsidRPr="00BB1E23">
        <w:rPr>
          <w:color w:val="auto"/>
          <w:sz w:val="22"/>
          <w:szCs w:val="22"/>
        </w:rPr>
        <w:t xml:space="preserve"> </w:t>
      </w:r>
      <w:r w:rsidR="00290D92" w:rsidRPr="00BB1E23">
        <w:rPr>
          <w:color w:val="auto"/>
          <w:sz w:val="22"/>
          <w:szCs w:val="22"/>
        </w:rPr>
        <w:t xml:space="preserve">A single-blind review process is used. A minimum of two peer reviewers will be identified for the TR by the </w:t>
      </w:r>
      <w:r w:rsidR="00E35F03">
        <w:rPr>
          <w:color w:val="auto"/>
          <w:sz w:val="22"/>
          <w:szCs w:val="22"/>
        </w:rPr>
        <w:t>Chair</w:t>
      </w:r>
      <w:r w:rsidR="00290D92" w:rsidRPr="00BB1E23">
        <w:rPr>
          <w:color w:val="auto"/>
          <w:sz w:val="22"/>
          <w:szCs w:val="22"/>
        </w:rPr>
        <w:t xml:space="preserve">/Designee. </w:t>
      </w:r>
    </w:p>
    <w:p w14:paraId="1DE925C1" w14:textId="77777777" w:rsidR="00290D92" w:rsidRPr="00BB1E23" w:rsidRDefault="00142881" w:rsidP="00142881">
      <w:pPr>
        <w:ind w:left="720"/>
        <w:rPr>
          <w:color w:val="auto"/>
          <w:sz w:val="22"/>
          <w:szCs w:val="22"/>
        </w:rPr>
      </w:pPr>
      <w:r w:rsidRPr="00BB1E23">
        <w:rPr>
          <w:i/>
          <w:color w:val="auto"/>
          <w:sz w:val="22"/>
          <w:szCs w:val="22"/>
        </w:rPr>
        <w:t xml:space="preserve">(2) </w:t>
      </w:r>
      <w:r w:rsidR="00290D92" w:rsidRPr="00BB1E23">
        <w:rPr>
          <w:color w:val="auto"/>
          <w:sz w:val="22"/>
          <w:szCs w:val="22"/>
        </w:rPr>
        <w:t>Once all the reviewers’ comments are received</w:t>
      </w:r>
      <w:r w:rsidR="001A6AA7" w:rsidRPr="00BB1E23">
        <w:rPr>
          <w:color w:val="auto"/>
          <w:sz w:val="22"/>
          <w:szCs w:val="22"/>
        </w:rPr>
        <w:t>,</w:t>
      </w:r>
      <w:r w:rsidR="00290D92" w:rsidRPr="00BB1E23">
        <w:rPr>
          <w:color w:val="auto"/>
          <w:sz w:val="22"/>
          <w:szCs w:val="22"/>
        </w:rPr>
        <w:t xml:space="preserve"> they are sent to the </w:t>
      </w:r>
      <w:r w:rsidR="00E35F03">
        <w:rPr>
          <w:color w:val="auto"/>
          <w:sz w:val="22"/>
          <w:szCs w:val="22"/>
        </w:rPr>
        <w:t>Chair</w:t>
      </w:r>
      <w:r w:rsidR="00290D92" w:rsidRPr="00BB1E23">
        <w:rPr>
          <w:color w:val="auto"/>
          <w:sz w:val="22"/>
          <w:szCs w:val="22"/>
        </w:rPr>
        <w:t>/Designee of the sponsoring committee who is given 10 days to make a recommendation.</w:t>
      </w:r>
    </w:p>
    <w:p w14:paraId="145A1730" w14:textId="77777777" w:rsidR="00290D92" w:rsidRPr="003D4F5F" w:rsidRDefault="00290D92" w:rsidP="00142881">
      <w:pPr>
        <w:ind w:left="720"/>
        <w:rPr>
          <w:color w:val="auto"/>
        </w:rPr>
      </w:pPr>
    </w:p>
    <w:p w14:paraId="5F383725" w14:textId="77777777" w:rsidR="00290D92" w:rsidRPr="00142881" w:rsidRDefault="00290D92" w:rsidP="00142881">
      <w:pPr>
        <w:ind w:left="720"/>
        <w:rPr>
          <w:color w:val="auto"/>
          <w:sz w:val="20"/>
          <w:szCs w:val="20"/>
        </w:rPr>
      </w:pPr>
      <w:r w:rsidRPr="00142881">
        <w:rPr>
          <w:color w:val="auto"/>
          <w:sz w:val="20"/>
          <w:szCs w:val="20"/>
        </w:rPr>
        <w:t xml:space="preserve">NOTE: The </w:t>
      </w:r>
      <w:r w:rsidR="00E35F03">
        <w:rPr>
          <w:color w:val="auto"/>
          <w:sz w:val="20"/>
          <w:szCs w:val="20"/>
        </w:rPr>
        <w:t>Chair</w:t>
      </w:r>
      <w:r w:rsidRPr="00142881">
        <w:rPr>
          <w:color w:val="auto"/>
          <w:sz w:val="20"/>
          <w:szCs w:val="20"/>
        </w:rPr>
        <w:t xml:space="preserve">/Designee may also request additional reviews as warranted. </w:t>
      </w:r>
    </w:p>
    <w:p w14:paraId="0AA874D0" w14:textId="77777777" w:rsidR="00290D92" w:rsidRPr="003D4F5F" w:rsidRDefault="00290D92" w:rsidP="00142881">
      <w:pPr>
        <w:ind w:left="720"/>
        <w:rPr>
          <w:color w:val="auto"/>
          <w:sz w:val="20"/>
          <w:szCs w:val="20"/>
        </w:rPr>
      </w:pPr>
    </w:p>
    <w:p w14:paraId="7B961864" w14:textId="77777777" w:rsidR="00290D92" w:rsidRPr="00BB1E23" w:rsidRDefault="00142881" w:rsidP="00142881">
      <w:pPr>
        <w:ind w:left="720"/>
        <w:rPr>
          <w:color w:val="auto"/>
          <w:sz w:val="22"/>
          <w:szCs w:val="22"/>
        </w:rPr>
      </w:pPr>
      <w:r w:rsidRPr="00BB1E23">
        <w:rPr>
          <w:i/>
          <w:color w:val="auto"/>
          <w:sz w:val="22"/>
          <w:szCs w:val="22"/>
        </w:rPr>
        <w:lastRenderedPageBreak/>
        <w:t xml:space="preserve">(3) </w:t>
      </w:r>
      <w:r w:rsidR="00290D92" w:rsidRPr="00BB1E23">
        <w:rPr>
          <w:color w:val="auto"/>
          <w:sz w:val="22"/>
          <w:szCs w:val="22"/>
        </w:rPr>
        <w:t xml:space="preserve">After 10 days, the reviewers’ comments and any additional comments provided by the </w:t>
      </w:r>
      <w:r w:rsidR="00E35F03">
        <w:rPr>
          <w:color w:val="auto"/>
          <w:sz w:val="22"/>
          <w:szCs w:val="22"/>
        </w:rPr>
        <w:t>Chair</w:t>
      </w:r>
      <w:r w:rsidR="00290D92" w:rsidRPr="00BB1E23">
        <w:rPr>
          <w:color w:val="auto"/>
          <w:sz w:val="22"/>
          <w:szCs w:val="22"/>
        </w:rPr>
        <w:t xml:space="preserve">/Designee are sent to the author requesting revision of the paper accordingly. </w:t>
      </w:r>
    </w:p>
    <w:p w14:paraId="4832A372" w14:textId="77777777" w:rsidR="00290D92" w:rsidRDefault="00290D92" w:rsidP="00290D92">
      <w:pPr>
        <w:rPr>
          <w:color w:val="auto"/>
        </w:rPr>
      </w:pPr>
    </w:p>
    <w:p w14:paraId="59B534A3" w14:textId="14A7B933" w:rsidR="00853F0A" w:rsidRDefault="00A374F1" w:rsidP="00290D92">
      <w:pPr>
        <w:rPr>
          <w:color w:val="auto"/>
        </w:rPr>
      </w:pPr>
      <w:r>
        <w:rPr>
          <w:color w:val="auto"/>
        </w:rPr>
        <w:t>1.4.</w:t>
      </w:r>
      <w:r w:rsidR="005C278D">
        <w:rPr>
          <w:color w:val="auto"/>
        </w:rPr>
        <w:t>3</w:t>
      </w:r>
      <w:r w:rsidR="00D76518">
        <w:rPr>
          <w:color w:val="auto"/>
        </w:rPr>
        <w:t>.1</w:t>
      </w:r>
      <w:r w:rsidR="00853F0A">
        <w:rPr>
          <w:color w:val="auto"/>
        </w:rPr>
        <w:t xml:space="preserve"> Appeals Process:</w:t>
      </w:r>
    </w:p>
    <w:p w14:paraId="17B14475" w14:textId="77777777" w:rsidR="00853F0A" w:rsidRPr="003D4F5F" w:rsidRDefault="00853F0A" w:rsidP="00290D92">
      <w:pPr>
        <w:rPr>
          <w:color w:val="auto"/>
        </w:rPr>
      </w:pPr>
    </w:p>
    <w:p w14:paraId="069BFDEC" w14:textId="2634F467" w:rsidR="00290D92" w:rsidRPr="00BB1E23" w:rsidRDefault="00815C13" w:rsidP="00815C13">
      <w:pPr>
        <w:ind w:left="720"/>
        <w:rPr>
          <w:color w:val="auto"/>
          <w:sz w:val="22"/>
          <w:szCs w:val="22"/>
        </w:rPr>
      </w:pPr>
      <w:r w:rsidRPr="00BB1E23">
        <w:rPr>
          <w:i/>
          <w:color w:val="auto"/>
          <w:sz w:val="22"/>
          <w:szCs w:val="22"/>
        </w:rPr>
        <w:t xml:space="preserve">(1) </w:t>
      </w:r>
      <w:r w:rsidR="00290D92" w:rsidRPr="00BB1E23">
        <w:rPr>
          <w:color w:val="auto"/>
          <w:sz w:val="22"/>
          <w:szCs w:val="22"/>
        </w:rPr>
        <w:t xml:space="preserve">When a reviewer recommends material be rejected, the </w:t>
      </w:r>
      <w:r w:rsidR="00E35F03">
        <w:rPr>
          <w:color w:val="auto"/>
          <w:sz w:val="22"/>
          <w:szCs w:val="22"/>
        </w:rPr>
        <w:t>Chair</w:t>
      </w:r>
      <w:r w:rsidR="00290D92" w:rsidRPr="00BB1E23">
        <w:rPr>
          <w:color w:val="auto"/>
          <w:sz w:val="22"/>
          <w:szCs w:val="22"/>
        </w:rPr>
        <w:t xml:space="preserve">/Designee and a representative from COP will consider </w:t>
      </w:r>
      <w:r w:rsidR="00E35F03" w:rsidRPr="00BB1E23">
        <w:rPr>
          <w:color w:val="auto"/>
          <w:sz w:val="22"/>
          <w:szCs w:val="22"/>
        </w:rPr>
        <w:t>all</w:t>
      </w:r>
      <w:r w:rsidR="00290D92" w:rsidRPr="00BB1E23">
        <w:rPr>
          <w:color w:val="auto"/>
          <w:sz w:val="22"/>
          <w:szCs w:val="22"/>
        </w:rPr>
        <w:t xml:space="preserve"> the reviewers’ comments and make a joint recommendation based on those reviews.</w:t>
      </w:r>
      <w:r w:rsidR="00B82585" w:rsidRPr="00BB1E23">
        <w:rPr>
          <w:color w:val="auto"/>
          <w:sz w:val="22"/>
          <w:szCs w:val="22"/>
        </w:rPr>
        <w:t xml:space="preserve"> </w:t>
      </w:r>
    </w:p>
    <w:p w14:paraId="2968E9CD" w14:textId="77777777" w:rsidR="00290D92" w:rsidRPr="00BB1E23" w:rsidRDefault="00815C13" w:rsidP="00815C13">
      <w:pPr>
        <w:ind w:left="720"/>
        <w:rPr>
          <w:b/>
          <w:color w:val="auto"/>
          <w:sz w:val="22"/>
          <w:szCs w:val="22"/>
        </w:rPr>
      </w:pPr>
      <w:r w:rsidRPr="00BB1E23">
        <w:rPr>
          <w:i/>
          <w:color w:val="auto"/>
          <w:sz w:val="22"/>
          <w:szCs w:val="22"/>
        </w:rPr>
        <w:t xml:space="preserve">(2) </w:t>
      </w:r>
      <w:r w:rsidR="00290D92" w:rsidRPr="00BB1E23">
        <w:rPr>
          <w:color w:val="auto"/>
          <w:sz w:val="22"/>
          <w:szCs w:val="22"/>
        </w:rPr>
        <w:t xml:space="preserve">An author of a TR that has been rejected for publication may submit a written appeal to the </w:t>
      </w:r>
      <w:r w:rsidR="00E35F03">
        <w:rPr>
          <w:color w:val="auto"/>
          <w:sz w:val="22"/>
          <w:szCs w:val="22"/>
        </w:rPr>
        <w:t>Chair</w:t>
      </w:r>
      <w:r w:rsidR="00290D92" w:rsidRPr="00BB1E23">
        <w:rPr>
          <w:color w:val="auto"/>
          <w:sz w:val="22"/>
          <w:szCs w:val="22"/>
        </w:rPr>
        <w:t xml:space="preserve"> of COP.</w:t>
      </w:r>
      <w:r w:rsidR="00B82585" w:rsidRPr="00BB1E23">
        <w:rPr>
          <w:color w:val="auto"/>
          <w:sz w:val="22"/>
          <w:szCs w:val="22"/>
        </w:rPr>
        <w:t xml:space="preserve"> </w:t>
      </w:r>
      <w:r w:rsidR="00290D92" w:rsidRPr="00BB1E23">
        <w:rPr>
          <w:color w:val="auto"/>
          <w:sz w:val="22"/>
          <w:szCs w:val="22"/>
        </w:rPr>
        <w:t>The appeal must clearly provide a basis for reconsideration of the rejected material.</w:t>
      </w:r>
    </w:p>
    <w:p w14:paraId="38DE379D" w14:textId="77777777" w:rsidR="00290D92" w:rsidRPr="00BB1E23" w:rsidRDefault="00815C13" w:rsidP="00815C13">
      <w:pPr>
        <w:ind w:left="720"/>
        <w:rPr>
          <w:color w:val="auto"/>
          <w:sz w:val="22"/>
          <w:szCs w:val="22"/>
        </w:rPr>
      </w:pPr>
      <w:r w:rsidRPr="00BB1E23">
        <w:rPr>
          <w:i/>
          <w:color w:val="auto"/>
          <w:sz w:val="22"/>
          <w:szCs w:val="22"/>
        </w:rPr>
        <w:t xml:space="preserve">(3) </w:t>
      </w:r>
      <w:r w:rsidR="00290D92" w:rsidRPr="00BB1E23">
        <w:rPr>
          <w:color w:val="auto"/>
          <w:sz w:val="22"/>
          <w:szCs w:val="22"/>
        </w:rPr>
        <w:t xml:space="preserve">The </w:t>
      </w:r>
      <w:r w:rsidR="00E35F03">
        <w:rPr>
          <w:color w:val="auto"/>
          <w:sz w:val="22"/>
          <w:szCs w:val="22"/>
        </w:rPr>
        <w:t>Chair</w:t>
      </w:r>
      <w:r w:rsidR="00290D92" w:rsidRPr="00BB1E23">
        <w:rPr>
          <w:color w:val="auto"/>
          <w:sz w:val="22"/>
          <w:szCs w:val="22"/>
        </w:rPr>
        <w:t xml:space="preserve"> of COP is responsible for </w:t>
      </w:r>
      <w:r w:rsidR="001A6AA7" w:rsidRPr="00BB1E23">
        <w:rPr>
          <w:color w:val="auto"/>
          <w:sz w:val="22"/>
          <w:szCs w:val="22"/>
        </w:rPr>
        <w:t>en</w:t>
      </w:r>
      <w:r w:rsidR="00290D92" w:rsidRPr="00BB1E23">
        <w:rPr>
          <w:color w:val="auto"/>
          <w:sz w:val="22"/>
          <w:szCs w:val="22"/>
        </w:rPr>
        <w:t>suring that all appeals are handled fairly and according to the policies of COP and ASTM.</w:t>
      </w:r>
    </w:p>
    <w:p w14:paraId="40084938" w14:textId="77777777" w:rsidR="00290D92" w:rsidRPr="003D4F5F" w:rsidRDefault="00290D92" w:rsidP="00290D92">
      <w:pPr>
        <w:rPr>
          <w:color w:val="auto"/>
        </w:rPr>
      </w:pPr>
    </w:p>
    <w:p w14:paraId="18EDB240" w14:textId="49B17CBF" w:rsidR="00290D92" w:rsidRPr="003D4F5F" w:rsidRDefault="00290D92" w:rsidP="00D76518">
      <w:pPr>
        <w:ind w:left="720"/>
        <w:rPr>
          <w:color w:val="auto"/>
        </w:rPr>
      </w:pPr>
      <w:r w:rsidRPr="003D4F5F">
        <w:rPr>
          <w:color w:val="auto"/>
          <w:sz w:val="20"/>
          <w:szCs w:val="20"/>
        </w:rPr>
        <w:t xml:space="preserve">NOTE: In cases where the </w:t>
      </w:r>
      <w:r w:rsidR="00E35F03">
        <w:rPr>
          <w:color w:val="auto"/>
          <w:sz w:val="20"/>
          <w:szCs w:val="20"/>
        </w:rPr>
        <w:t>Chair</w:t>
      </w:r>
      <w:r w:rsidRPr="003D4F5F">
        <w:rPr>
          <w:color w:val="auto"/>
          <w:sz w:val="20"/>
          <w:szCs w:val="20"/>
        </w:rPr>
        <w:t xml:space="preserve"> of COP is also the author or reviewer, the Vice</w:t>
      </w:r>
      <w:r w:rsidR="004654DF">
        <w:rPr>
          <w:color w:val="auto"/>
          <w:sz w:val="20"/>
          <w:szCs w:val="20"/>
        </w:rPr>
        <w:t xml:space="preserve"> </w:t>
      </w:r>
      <w:r w:rsidR="00E35F03">
        <w:rPr>
          <w:color w:val="auto"/>
          <w:sz w:val="20"/>
          <w:szCs w:val="20"/>
        </w:rPr>
        <w:t>Chair</w:t>
      </w:r>
      <w:r w:rsidRPr="003D4F5F">
        <w:rPr>
          <w:color w:val="auto"/>
          <w:sz w:val="20"/>
          <w:szCs w:val="20"/>
        </w:rPr>
        <w:t xml:space="preserve"> of COP will be responsible for the appeal.</w:t>
      </w:r>
    </w:p>
    <w:p w14:paraId="71DC10F9" w14:textId="77777777" w:rsidR="00290D92" w:rsidRPr="003D4F5F" w:rsidRDefault="00290D92" w:rsidP="00290D92">
      <w:pPr>
        <w:rPr>
          <w:color w:val="auto"/>
        </w:rPr>
      </w:pPr>
    </w:p>
    <w:p w14:paraId="2284047D" w14:textId="01788C2F" w:rsidR="00290D92" w:rsidRPr="00D76518" w:rsidRDefault="00A374F1" w:rsidP="00D76518">
      <w:pPr>
        <w:rPr>
          <w:color w:val="auto"/>
        </w:rPr>
      </w:pPr>
      <w:r>
        <w:rPr>
          <w:color w:val="auto"/>
        </w:rPr>
        <w:t>1.4</w:t>
      </w:r>
      <w:r w:rsidR="00D76518">
        <w:rPr>
          <w:color w:val="auto"/>
        </w:rPr>
        <w:t>.</w:t>
      </w:r>
      <w:r w:rsidR="005C278D">
        <w:rPr>
          <w:color w:val="auto"/>
        </w:rPr>
        <w:t>3</w:t>
      </w:r>
      <w:r w:rsidR="00D76518">
        <w:rPr>
          <w:color w:val="auto"/>
        </w:rPr>
        <w:t xml:space="preserve">.2 </w:t>
      </w:r>
      <w:r w:rsidR="00290D92" w:rsidRPr="00D76518">
        <w:rPr>
          <w:color w:val="auto"/>
        </w:rPr>
        <w:t>COP cannot adjudicate issues of a technical nature.</w:t>
      </w:r>
      <w:r w:rsidR="00B82585">
        <w:rPr>
          <w:color w:val="auto"/>
        </w:rPr>
        <w:t xml:space="preserve"> </w:t>
      </w:r>
      <w:r w:rsidR="00290D92" w:rsidRPr="00D76518">
        <w:rPr>
          <w:color w:val="auto"/>
        </w:rPr>
        <w:t xml:space="preserve">In cases where the appeal is based on technical issues, the judgment of the </w:t>
      </w:r>
      <w:r w:rsidR="00E35F03">
        <w:rPr>
          <w:color w:val="auto"/>
        </w:rPr>
        <w:t>Chair</w:t>
      </w:r>
      <w:r w:rsidR="00290D92" w:rsidRPr="00D76518">
        <w:rPr>
          <w:color w:val="auto"/>
        </w:rPr>
        <w:t>/Designee should be given preference.</w:t>
      </w:r>
      <w:r w:rsidR="00B82585">
        <w:rPr>
          <w:color w:val="auto"/>
        </w:rPr>
        <w:t xml:space="preserve"> </w:t>
      </w:r>
      <w:r w:rsidR="00290D92" w:rsidRPr="00D76518">
        <w:rPr>
          <w:color w:val="auto"/>
        </w:rPr>
        <w:t>It may be advisable to seek advice from the appro</w:t>
      </w:r>
      <w:r w:rsidR="001A6AA7" w:rsidRPr="00D76518">
        <w:rPr>
          <w:color w:val="auto"/>
        </w:rPr>
        <w:t>priate ASTM technical committee</w:t>
      </w:r>
      <w:r w:rsidR="00290D92" w:rsidRPr="00D76518">
        <w:rPr>
          <w:color w:val="auto"/>
        </w:rPr>
        <w:t xml:space="preserve">(s) in special cases. </w:t>
      </w:r>
    </w:p>
    <w:p w14:paraId="3DACF5C5" w14:textId="77777777" w:rsidR="00290D92" w:rsidRPr="003D4F5F" w:rsidRDefault="00290D92" w:rsidP="00D76518">
      <w:pPr>
        <w:rPr>
          <w:color w:val="auto"/>
        </w:rPr>
      </w:pPr>
    </w:p>
    <w:p w14:paraId="2F5D4F8C" w14:textId="77777777" w:rsidR="00290D92" w:rsidRPr="00D76518" w:rsidRDefault="00290D92" w:rsidP="00D76518">
      <w:pPr>
        <w:rPr>
          <w:color w:val="auto"/>
        </w:rPr>
      </w:pPr>
      <w:r w:rsidRPr="00D76518">
        <w:rPr>
          <w:color w:val="auto"/>
        </w:rPr>
        <w:t>In cases where the judgment of reviewers is questioned, it may be appropriate to use additional reviewers to settle the issue.</w:t>
      </w:r>
      <w:r w:rsidR="00B82585">
        <w:rPr>
          <w:color w:val="auto"/>
        </w:rPr>
        <w:t xml:space="preserve"> </w:t>
      </w:r>
      <w:r w:rsidRPr="00D76518">
        <w:rPr>
          <w:color w:val="auto"/>
        </w:rPr>
        <w:t>In general, the original reviewers should not be contacted or involved with the appeal.</w:t>
      </w:r>
    </w:p>
    <w:p w14:paraId="29C1848E" w14:textId="77777777" w:rsidR="00290D92" w:rsidRPr="003D4F5F" w:rsidRDefault="00290D92" w:rsidP="00D76518">
      <w:pPr>
        <w:rPr>
          <w:color w:val="auto"/>
        </w:rPr>
      </w:pPr>
    </w:p>
    <w:p w14:paraId="0006F523" w14:textId="08A69276" w:rsidR="00290D92" w:rsidRPr="00D76518" w:rsidRDefault="00A374F1" w:rsidP="00D76518">
      <w:pPr>
        <w:rPr>
          <w:color w:val="auto"/>
        </w:rPr>
      </w:pPr>
      <w:r>
        <w:rPr>
          <w:color w:val="auto"/>
        </w:rPr>
        <w:t>1.4</w:t>
      </w:r>
      <w:r w:rsidR="00D76518">
        <w:rPr>
          <w:color w:val="auto"/>
        </w:rPr>
        <w:t>.</w:t>
      </w:r>
      <w:r w:rsidR="005C278D">
        <w:rPr>
          <w:color w:val="auto"/>
        </w:rPr>
        <w:t>3</w:t>
      </w:r>
      <w:r w:rsidR="00D76518">
        <w:rPr>
          <w:color w:val="auto"/>
        </w:rPr>
        <w:t xml:space="preserve">.3 </w:t>
      </w:r>
      <w:r w:rsidR="00290D92" w:rsidRPr="00D76518">
        <w:rPr>
          <w:color w:val="auto"/>
        </w:rPr>
        <w:t>The following actions on appeal are possible:</w:t>
      </w:r>
    </w:p>
    <w:p w14:paraId="25F6E003" w14:textId="77777777" w:rsidR="00290D92" w:rsidRPr="00CD32D4" w:rsidRDefault="00290D92" w:rsidP="00290D92">
      <w:pPr>
        <w:ind w:left="720"/>
        <w:rPr>
          <w:color w:val="auto"/>
        </w:rPr>
      </w:pPr>
    </w:p>
    <w:p w14:paraId="0AFC9196" w14:textId="77777777" w:rsidR="00290D92" w:rsidRPr="00BB1E23" w:rsidRDefault="00290D92" w:rsidP="00290D92">
      <w:pPr>
        <w:ind w:left="720"/>
        <w:rPr>
          <w:color w:val="auto"/>
          <w:sz w:val="22"/>
          <w:szCs w:val="22"/>
        </w:rPr>
      </w:pPr>
      <w:r w:rsidRPr="00BB1E23">
        <w:rPr>
          <w:i/>
          <w:color w:val="auto"/>
          <w:sz w:val="22"/>
          <w:szCs w:val="22"/>
        </w:rPr>
        <w:t>(1)</w:t>
      </w:r>
      <w:r w:rsidRPr="00BB1E23">
        <w:rPr>
          <w:color w:val="auto"/>
          <w:sz w:val="22"/>
          <w:szCs w:val="22"/>
        </w:rPr>
        <w:t xml:space="preserve"> Rejection Confirmed.</w:t>
      </w:r>
      <w:r w:rsidR="00B82585" w:rsidRPr="00BB1E23">
        <w:rPr>
          <w:color w:val="auto"/>
          <w:sz w:val="22"/>
          <w:szCs w:val="22"/>
        </w:rPr>
        <w:t xml:space="preserve"> </w:t>
      </w:r>
      <w:r w:rsidRPr="00BB1E23">
        <w:rPr>
          <w:color w:val="auto"/>
          <w:sz w:val="22"/>
          <w:szCs w:val="22"/>
        </w:rPr>
        <w:t>The basis of the appeal is not convincing and the decision to reject the TR is upheld.</w:t>
      </w:r>
    </w:p>
    <w:p w14:paraId="1669D4FA" w14:textId="77777777" w:rsidR="00290D92" w:rsidRPr="00BB1E23" w:rsidRDefault="00290D92" w:rsidP="00290D92">
      <w:pPr>
        <w:ind w:left="720"/>
        <w:rPr>
          <w:color w:val="auto"/>
          <w:sz w:val="22"/>
          <w:szCs w:val="22"/>
        </w:rPr>
      </w:pPr>
      <w:r w:rsidRPr="00BB1E23">
        <w:rPr>
          <w:i/>
          <w:color w:val="auto"/>
          <w:sz w:val="22"/>
          <w:szCs w:val="22"/>
        </w:rPr>
        <w:t xml:space="preserve">(2) </w:t>
      </w:r>
      <w:r w:rsidRPr="00BB1E23">
        <w:rPr>
          <w:color w:val="auto"/>
          <w:sz w:val="22"/>
          <w:szCs w:val="22"/>
        </w:rPr>
        <w:t>Rejection Overturned.</w:t>
      </w:r>
      <w:r w:rsidR="00B82585" w:rsidRPr="00BB1E23">
        <w:rPr>
          <w:color w:val="auto"/>
          <w:sz w:val="22"/>
          <w:szCs w:val="22"/>
        </w:rPr>
        <w:t xml:space="preserve"> </w:t>
      </w:r>
      <w:r w:rsidRPr="00BB1E23">
        <w:rPr>
          <w:color w:val="auto"/>
          <w:sz w:val="22"/>
          <w:szCs w:val="22"/>
        </w:rPr>
        <w:t xml:space="preserve">The basis of the appeal is </w:t>
      </w:r>
      <w:r w:rsidR="001806D7" w:rsidRPr="00BB1E23">
        <w:rPr>
          <w:color w:val="auto"/>
          <w:sz w:val="22"/>
          <w:szCs w:val="22"/>
        </w:rPr>
        <w:t>convincing,</w:t>
      </w:r>
      <w:r w:rsidRPr="00BB1E23">
        <w:rPr>
          <w:color w:val="auto"/>
          <w:sz w:val="22"/>
          <w:szCs w:val="22"/>
        </w:rPr>
        <w:t xml:space="preserve"> and the TR is found to be acceptable.</w:t>
      </w:r>
      <w:r w:rsidR="00B82585" w:rsidRPr="00BB1E23">
        <w:rPr>
          <w:color w:val="auto"/>
          <w:sz w:val="22"/>
          <w:szCs w:val="22"/>
        </w:rPr>
        <w:t xml:space="preserve"> </w:t>
      </w:r>
      <w:r w:rsidRPr="00BB1E23">
        <w:rPr>
          <w:color w:val="auto"/>
          <w:sz w:val="22"/>
          <w:szCs w:val="22"/>
        </w:rPr>
        <w:t>Revision of the TR may also be recommended before it is acceptable.</w:t>
      </w:r>
      <w:r w:rsidR="00B82585" w:rsidRPr="00BB1E23">
        <w:rPr>
          <w:color w:val="auto"/>
          <w:sz w:val="22"/>
          <w:szCs w:val="22"/>
        </w:rPr>
        <w:t xml:space="preserve"> </w:t>
      </w:r>
    </w:p>
    <w:p w14:paraId="751C381C" w14:textId="77777777" w:rsidR="00290D92" w:rsidRPr="00B82585" w:rsidRDefault="00290D92" w:rsidP="00290D92">
      <w:pPr>
        <w:rPr>
          <w:color w:val="auto"/>
        </w:rPr>
      </w:pPr>
    </w:p>
    <w:p w14:paraId="56A17A57" w14:textId="794D72DC" w:rsidR="00290D92" w:rsidRPr="00D76518" w:rsidRDefault="00A374F1" w:rsidP="00D76518">
      <w:pPr>
        <w:rPr>
          <w:color w:val="auto"/>
        </w:rPr>
      </w:pPr>
      <w:r>
        <w:rPr>
          <w:color w:val="auto"/>
        </w:rPr>
        <w:t>1.4</w:t>
      </w:r>
      <w:r w:rsidR="00AF32C3">
        <w:rPr>
          <w:color w:val="auto"/>
        </w:rPr>
        <w:t>.</w:t>
      </w:r>
      <w:r w:rsidR="005C278D">
        <w:rPr>
          <w:color w:val="auto"/>
        </w:rPr>
        <w:t>3</w:t>
      </w:r>
      <w:r w:rsidR="00AF32C3">
        <w:rPr>
          <w:color w:val="auto"/>
        </w:rPr>
        <w:t xml:space="preserve">.4 </w:t>
      </w:r>
      <w:r w:rsidR="00290D92" w:rsidRPr="00D76518">
        <w:rPr>
          <w:color w:val="auto"/>
        </w:rPr>
        <w:t xml:space="preserve">The </w:t>
      </w:r>
      <w:r w:rsidR="00E35F03">
        <w:rPr>
          <w:color w:val="auto"/>
        </w:rPr>
        <w:t>Chair</w:t>
      </w:r>
      <w:r w:rsidR="00290D92" w:rsidRPr="00D76518">
        <w:rPr>
          <w:color w:val="auto"/>
        </w:rPr>
        <w:t xml:space="preserve"> of COP shall communicate the decision to the author(s).</w:t>
      </w:r>
    </w:p>
    <w:p w14:paraId="0BDF324D" w14:textId="77777777" w:rsidR="00290D92" w:rsidRPr="003D4F5F" w:rsidRDefault="00290D92" w:rsidP="00290D92">
      <w:pPr>
        <w:rPr>
          <w:color w:val="auto"/>
        </w:rPr>
      </w:pPr>
    </w:p>
    <w:p w14:paraId="0C996D85" w14:textId="45EACEB7" w:rsidR="00290D92" w:rsidRPr="003D4F5F" w:rsidRDefault="00A374F1" w:rsidP="00290D92">
      <w:pPr>
        <w:rPr>
          <w:color w:val="auto"/>
        </w:rPr>
      </w:pPr>
      <w:bookmarkStart w:id="3" w:name="_Hlk528663921"/>
      <w:r>
        <w:rPr>
          <w:b/>
          <w:color w:val="auto"/>
        </w:rPr>
        <w:t>1.</w:t>
      </w:r>
      <w:r w:rsidR="00AF32C3" w:rsidRPr="00F47EC7">
        <w:rPr>
          <w:b/>
          <w:color w:val="auto"/>
        </w:rPr>
        <w:t>4.</w:t>
      </w:r>
      <w:r w:rsidR="005C278D">
        <w:rPr>
          <w:b/>
          <w:color w:val="auto"/>
        </w:rPr>
        <w:t>4</w:t>
      </w:r>
      <w:r w:rsidR="005C278D" w:rsidRPr="00F47EC7">
        <w:rPr>
          <w:b/>
          <w:color w:val="auto"/>
        </w:rPr>
        <w:t xml:space="preserve"> </w:t>
      </w:r>
      <w:r w:rsidR="00290D92" w:rsidRPr="00F47EC7">
        <w:rPr>
          <w:b/>
          <w:color w:val="auto"/>
        </w:rPr>
        <w:t>Previously Published Material</w:t>
      </w:r>
      <w:bookmarkEnd w:id="3"/>
      <w:r w:rsidR="00AF32C3">
        <w:rPr>
          <w:color w:val="auto"/>
        </w:rPr>
        <w:t>—</w:t>
      </w:r>
      <w:r w:rsidR="00290D92" w:rsidRPr="003D4F5F">
        <w:rPr>
          <w:color w:val="auto"/>
        </w:rPr>
        <w:t xml:space="preserve">If an exception is made to COP policy regarding previously published material all necessary waivers of copyright must be obtained by the author and submitted in writing to ASTM and cited in the publication with the copyright holder’s permission. </w:t>
      </w:r>
    </w:p>
    <w:p w14:paraId="750B4DF9" w14:textId="77777777" w:rsidR="00290D92" w:rsidRPr="001A0B0F" w:rsidRDefault="00290D92" w:rsidP="00900EE0"/>
    <w:p w14:paraId="4DBB2E4F" w14:textId="77777777" w:rsidR="00900EE0" w:rsidRDefault="00900EE0" w:rsidP="00900EE0">
      <w:pPr>
        <w:rPr>
          <w:b/>
        </w:rPr>
      </w:pPr>
      <w:r>
        <w:rPr>
          <w:b/>
        </w:rPr>
        <w:t xml:space="preserve">2. </w:t>
      </w:r>
      <w:r w:rsidRPr="00A0650A">
        <w:rPr>
          <w:b/>
        </w:rPr>
        <w:t>POLICIES</w:t>
      </w:r>
    </w:p>
    <w:p w14:paraId="20EC796C" w14:textId="77777777" w:rsidR="007905DB" w:rsidRDefault="007905DB" w:rsidP="00900EE0">
      <w:pPr>
        <w:rPr>
          <w:b/>
        </w:rPr>
      </w:pPr>
    </w:p>
    <w:p w14:paraId="2AFAED37" w14:textId="77777777" w:rsidR="00900EE0" w:rsidRDefault="00900EE0" w:rsidP="00900EE0">
      <w:r w:rsidRPr="00452EE5">
        <w:rPr>
          <w:b/>
        </w:rPr>
        <w:t xml:space="preserve">2.1 </w:t>
      </w:r>
      <w:r w:rsidRPr="003B33FC">
        <w:rPr>
          <w:b/>
        </w:rPr>
        <w:t>Previously Published Material</w:t>
      </w:r>
    </w:p>
    <w:p w14:paraId="776B2DAB" w14:textId="77777777" w:rsidR="007905DB" w:rsidRDefault="007905DB" w:rsidP="00900EE0"/>
    <w:p w14:paraId="65C3FF64" w14:textId="77777777" w:rsidR="00900EE0" w:rsidRDefault="00900EE0" w:rsidP="00900EE0">
      <w:r>
        <w:t>2.1.1 In order to maintain the integrity of the publication process, the policy of ASTM and COP forbids the publication of previously published material.</w:t>
      </w:r>
      <w:r w:rsidR="00B82585">
        <w:t xml:space="preserve"> </w:t>
      </w:r>
      <w:r>
        <w:t>For the purpose of this policy, “previously published” means published in a peer reviewed, archival document or electronic format such that the material can be easily referenced and obtained.</w:t>
      </w:r>
      <w:r w:rsidR="00B82585">
        <w:t xml:space="preserve"> </w:t>
      </w:r>
      <w:r>
        <w:t>With limited exceptions, this definition would encompass any material that is currently subject to copyright protection.</w:t>
      </w:r>
      <w:r w:rsidR="00B82585">
        <w:t xml:space="preserve"> </w:t>
      </w:r>
      <w:r>
        <w:t xml:space="preserve">Informally published proceedings of workshops or seminars would not normally fall under the scope of this definition. </w:t>
      </w:r>
    </w:p>
    <w:p w14:paraId="2B298C5A" w14:textId="77777777" w:rsidR="007905DB" w:rsidRDefault="007905DB" w:rsidP="00900EE0"/>
    <w:p w14:paraId="73FA172F" w14:textId="77777777" w:rsidR="00900EE0" w:rsidRDefault="00900EE0" w:rsidP="00900EE0">
      <w:r>
        <w:t>2.1.2 In order to be subject to this policy, the material in question need not be identical to the previous publication, only substantially the same. The Editor of the publication and the assigned representative</w:t>
      </w:r>
      <w:r w:rsidR="00A70C57">
        <w:t xml:space="preserve"> from COP </w:t>
      </w:r>
      <w:r>
        <w:t xml:space="preserve">are responsible for determining </w:t>
      </w:r>
      <w:r w:rsidR="001806D7">
        <w:t>whether</w:t>
      </w:r>
      <w:r>
        <w:t xml:space="preserve"> the material is “substantially the same” in each case. </w:t>
      </w:r>
    </w:p>
    <w:p w14:paraId="5C5852A5" w14:textId="77777777" w:rsidR="007905DB" w:rsidRDefault="007905DB" w:rsidP="00900EE0"/>
    <w:p w14:paraId="4367656C" w14:textId="77777777" w:rsidR="00900EE0" w:rsidRDefault="00900EE0" w:rsidP="00900EE0">
      <w:r>
        <w:t>2.1.3 Exception to this policy can be granted with the approval of the Editor of a journal or book and the representative</w:t>
      </w:r>
      <w:r w:rsidR="00A70C57">
        <w:t xml:space="preserve"> from</w:t>
      </w:r>
      <w:r w:rsidR="00A70C57" w:rsidRPr="00A70C57">
        <w:t xml:space="preserve"> </w:t>
      </w:r>
      <w:r w:rsidR="00A70C57">
        <w:t>COP</w:t>
      </w:r>
      <w:r>
        <w:t>.</w:t>
      </w:r>
      <w:r w:rsidR="00B82585">
        <w:t xml:space="preserve"> </w:t>
      </w:r>
      <w:r>
        <w:t>Examples for exceptions may include the completeness or technical accuracy of a manual that might be compromised without the material contained in the previously published Work.</w:t>
      </w:r>
      <w:r w:rsidR="00B82585">
        <w:t xml:space="preserve"> </w:t>
      </w:r>
      <w:r>
        <w:t>Similarly, a journa</w:t>
      </w:r>
      <w:r w:rsidR="006740F5">
        <w:t>l</w:t>
      </w:r>
      <w:r>
        <w:t xml:space="preserve"> Editor may feel that the readers would benefit from the information so much that they agree to sacrifice journal pages to accommodate the previously published article</w:t>
      </w:r>
      <w:r w:rsidR="006740F5">
        <w:t xml:space="preserve"> with all permissions necessary prior to peer review</w:t>
      </w:r>
      <w:r>
        <w:t xml:space="preserve">. </w:t>
      </w:r>
    </w:p>
    <w:p w14:paraId="70AAC622" w14:textId="77777777" w:rsidR="00900EE0" w:rsidRDefault="00900EE0" w:rsidP="00900EE0"/>
    <w:p w14:paraId="628007C0" w14:textId="77777777" w:rsidR="00EA7309" w:rsidRDefault="00EA7309" w:rsidP="00900EE0">
      <w:pPr>
        <w:rPr>
          <w:b/>
        </w:rPr>
      </w:pPr>
      <w:r>
        <w:rPr>
          <w:b/>
        </w:rPr>
        <w:t>2.</w:t>
      </w:r>
      <w:r w:rsidR="001A6AA7">
        <w:rPr>
          <w:b/>
        </w:rPr>
        <w:t>2</w:t>
      </w:r>
      <w:r>
        <w:rPr>
          <w:b/>
        </w:rPr>
        <w:t xml:space="preserve"> Policy on Plagiarism</w:t>
      </w:r>
    </w:p>
    <w:p w14:paraId="64B64543" w14:textId="77777777" w:rsidR="00EA7309" w:rsidRDefault="00EA7309" w:rsidP="00900EE0">
      <w:pPr>
        <w:rPr>
          <w:b/>
        </w:rPr>
      </w:pPr>
    </w:p>
    <w:p w14:paraId="3F8C067D" w14:textId="77777777" w:rsidR="00EA7309" w:rsidRPr="00EA7309" w:rsidRDefault="00EA7309" w:rsidP="00EA7309">
      <w:pPr>
        <w:autoSpaceDE/>
        <w:autoSpaceDN/>
        <w:adjustRightInd/>
        <w:rPr>
          <w:b/>
          <w:color w:val="auto"/>
          <w:spacing w:val="0"/>
          <w:sz w:val="28"/>
          <w:szCs w:val="28"/>
        </w:rPr>
      </w:pPr>
      <w:r w:rsidRPr="00EA7309">
        <w:rPr>
          <w:b/>
          <w:color w:val="auto"/>
          <w:spacing w:val="0"/>
          <w:sz w:val="28"/>
          <w:szCs w:val="28"/>
        </w:rPr>
        <w:t>2/27/13</w:t>
      </w:r>
      <w:r w:rsidR="00080979">
        <w:rPr>
          <w:b/>
          <w:color w:val="auto"/>
          <w:spacing w:val="0"/>
          <w:sz w:val="28"/>
          <w:szCs w:val="28"/>
        </w:rPr>
        <w:t>, updated 9/27/18</w:t>
      </w:r>
      <w:r w:rsidRPr="00EA7309">
        <w:rPr>
          <w:b/>
          <w:color w:val="auto"/>
          <w:spacing w:val="0"/>
          <w:sz w:val="28"/>
          <w:szCs w:val="28"/>
        </w:rPr>
        <w:t xml:space="preserve"> </w:t>
      </w:r>
    </w:p>
    <w:p w14:paraId="79E1B981" w14:textId="77777777" w:rsidR="00EA7309" w:rsidRPr="00EA7309" w:rsidRDefault="00EA7309" w:rsidP="00EA7309">
      <w:pPr>
        <w:autoSpaceDE/>
        <w:autoSpaceDN/>
        <w:adjustRightInd/>
        <w:jc w:val="center"/>
        <w:rPr>
          <w:b/>
          <w:color w:val="auto"/>
          <w:spacing w:val="0"/>
          <w:sz w:val="28"/>
          <w:szCs w:val="28"/>
        </w:rPr>
      </w:pPr>
    </w:p>
    <w:p w14:paraId="639690BB" w14:textId="77777777" w:rsidR="00EA7309" w:rsidRPr="00EA7309" w:rsidRDefault="00EA7309" w:rsidP="00EA7309">
      <w:pPr>
        <w:autoSpaceDE/>
        <w:autoSpaceDN/>
        <w:adjustRightInd/>
        <w:jc w:val="center"/>
        <w:rPr>
          <w:b/>
          <w:color w:val="auto"/>
          <w:spacing w:val="0"/>
          <w:sz w:val="28"/>
          <w:szCs w:val="28"/>
          <w:u w:val="single"/>
        </w:rPr>
      </w:pPr>
      <w:r w:rsidRPr="00EA7309">
        <w:rPr>
          <w:b/>
          <w:color w:val="auto"/>
          <w:spacing w:val="0"/>
          <w:sz w:val="28"/>
          <w:szCs w:val="28"/>
        </w:rPr>
        <w:t>Committee on Publications (</w:t>
      </w:r>
      <w:r w:rsidRPr="00EA7309">
        <w:rPr>
          <w:b/>
          <w:color w:val="auto"/>
          <w:spacing w:val="0"/>
          <w:sz w:val="28"/>
          <w:szCs w:val="28"/>
          <w:u w:val="single"/>
        </w:rPr>
        <w:t>COP)</w:t>
      </w:r>
    </w:p>
    <w:p w14:paraId="223B5457" w14:textId="77777777" w:rsidR="00EA7309" w:rsidRPr="00EA7309" w:rsidRDefault="00EA7309" w:rsidP="00EA7309">
      <w:pPr>
        <w:autoSpaceDE/>
        <w:autoSpaceDN/>
        <w:adjustRightInd/>
        <w:jc w:val="center"/>
        <w:rPr>
          <w:b/>
          <w:color w:val="auto"/>
          <w:spacing w:val="0"/>
          <w:sz w:val="28"/>
          <w:szCs w:val="28"/>
          <w:u w:val="single"/>
        </w:rPr>
      </w:pPr>
      <w:r w:rsidRPr="00EA7309">
        <w:rPr>
          <w:b/>
          <w:color w:val="auto"/>
          <w:spacing w:val="0"/>
          <w:sz w:val="28"/>
          <w:szCs w:val="28"/>
          <w:u w:val="single"/>
        </w:rPr>
        <w:t xml:space="preserve">POLICY ON PLAGIARISM </w:t>
      </w:r>
    </w:p>
    <w:p w14:paraId="591F517D" w14:textId="77777777" w:rsidR="00EA7309" w:rsidRPr="00EA7309" w:rsidRDefault="00EA7309" w:rsidP="00EA7309">
      <w:pPr>
        <w:autoSpaceDE/>
        <w:autoSpaceDN/>
        <w:adjustRightInd/>
        <w:rPr>
          <w:rFonts w:ascii="Calibri" w:eastAsia="Calibri" w:hAnsi="Calibri"/>
          <w:color w:val="auto"/>
          <w:spacing w:val="0"/>
          <w:sz w:val="22"/>
          <w:szCs w:val="21"/>
        </w:rPr>
      </w:pPr>
    </w:p>
    <w:p w14:paraId="218617FB" w14:textId="77777777" w:rsidR="00EA7309" w:rsidRDefault="001A6AA7" w:rsidP="00EA7309">
      <w:pPr>
        <w:autoSpaceDE/>
        <w:autoSpaceDN/>
        <w:adjustRightInd/>
        <w:rPr>
          <w:b/>
          <w:color w:val="auto"/>
          <w:spacing w:val="0"/>
          <w:u w:val="single"/>
        </w:rPr>
      </w:pPr>
      <w:r w:rsidRPr="001A6AA7">
        <w:rPr>
          <w:b/>
          <w:color w:val="auto"/>
          <w:spacing w:val="0"/>
        </w:rPr>
        <w:t xml:space="preserve">2.2.1 </w:t>
      </w:r>
      <w:r w:rsidR="00EA7309" w:rsidRPr="00512BDA">
        <w:rPr>
          <w:b/>
          <w:color w:val="auto"/>
          <w:spacing w:val="0"/>
        </w:rPr>
        <w:t>What is Plagiarism?</w:t>
      </w:r>
    </w:p>
    <w:p w14:paraId="3052BD6B" w14:textId="77777777" w:rsidR="001A6AA7" w:rsidRPr="00EA7309" w:rsidRDefault="001A6AA7" w:rsidP="00EA7309">
      <w:pPr>
        <w:autoSpaceDE/>
        <w:autoSpaceDN/>
        <w:adjustRightInd/>
        <w:rPr>
          <w:b/>
          <w:color w:val="auto"/>
          <w:spacing w:val="0"/>
          <w:u w:val="single"/>
        </w:rPr>
      </w:pPr>
    </w:p>
    <w:p w14:paraId="7139856A" w14:textId="77777777" w:rsidR="00EA7309" w:rsidRPr="00EA7309" w:rsidRDefault="001A6AA7" w:rsidP="00EA7309">
      <w:pPr>
        <w:autoSpaceDE/>
        <w:autoSpaceDN/>
        <w:adjustRightInd/>
        <w:rPr>
          <w:color w:val="auto"/>
          <w:spacing w:val="0"/>
        </w:rPr>
      </w:pPr>
      <w:r>
        <w:rPr>
          <w:color w:val="auto"/>
          <w:spacing w:val="0"/>
        </w:rPr>
        <w:t xml:space="preserve">2.2.1.1 </w:t>
      </w:r>
      <w:r w:rsidR="00EA7309" w:rsidRPr="00EA7309">
        <w:rPr>
          <w:color w:val="auto"/>
          <w:spacing w:val="0"/>
        </w:rPr>
        <w:t>In the context of research proposals, the U. S. National Science Foundation defines plagiarism broadly as “the appropriation of another person’s ideas, processes, results, or words without giving appropriate credit” [</w:t>
      </w:r>
      <w:bookmarkStart w:id="4" w:name="OLE_LINK1"/>
      <w:r w:rsidR="00EA7309" w:rsidRPr="00EA7309">
        <w:rPr>
          <w:color w:val="auto"/>
          <w:spacing w:val="0"/>
        </w:rPr>
        <w:fldChar w:fldCharType="begin"/>
      </w:r>
      <w:r w:rsidR="00EA7309" w:rsidRPr="00EA7309">
        <w:rPr>
          <w:color w:val="auto"/>
          <w:spacing w:val="0"/>
        </w:rPr>
        <w:instrText xml:space="preserve"> HYPERLINK "http://ecfr.gpoaccess.gov/cgi/t/text/text-idx?c=ecfr&amp;sid=d8d3756c538b2a9cb3ec6a4305a5e83e&amp;rgn=div8&amp;view=text&amp;node=45:3.1.2.4.28.0.9.1&amp;idno=45" </w:instrText>
      </w:r>
      <w:r w:rsidR="00EA7309" w:rsidRPr="00EA7309">
        <w:rPr>
          <w:color w:val="auto"/>
          <w:spacing w:val="0"/>
        </w:rPr>
        <w:fldChar w:fldCharType="separate"/>
      </w:r>
      <w:r w:rsidR="00EA7309" w:rsidRPr="00EA7309">
        <w:rPr>
          <w:color w:val="0000FF"/>
          <w:spacing w:val="0"/>
          <w:u w:val="single"/>
        </w:rPr>
        <w:t>Code of Federal Regulations, 45, 689.1</w:t>
      </w:r>
      <w:bookmarkEnd w:id="4"/>
      <w:r w:rsidR="00EA7309" w:rsidRPr="00EA7309">
        <w:rPr>
          <w:color w:val="auto"/>
          <w:spacing w:val="0"/>
        </w:rPr>
        <w:fldChar w:fldCharType="end"/>
      </w:r>
      <w:r w:rsidR="00EA7309" w:rsidRPr="00EA7309">
        <w:rPr>
          <w:color w:val="auto"/>
          <w:spacing w:val="0"/>
        </w:rPr>
        <w:t>]. Plagiarism can also violate federal copyright law that is punishable by statute.</w:t>
      </w:r>
    </w:p>
    <w:p w14:paraId="46C021A7" w14:textId="77777777" w:rsidR="00EA7309" w:rsidRPr="00EA7309" w:rsidRDefault="00EA7309" w:rsidP="00EA7309">
      <w:pPr>
        <w:autoSpaceDE/>
        <w:autoSpaceDN/>
        <w:adjustRightInd/>
        <w:rPr>
          <w:b/>
          <w:color w:val="auto"/>
          <w:spacing w:val="0"/>
          <w:u w:val="single"/>
        </w:rPr>
      </w:pPr>
    </w:p>
    <w:p w14:paraId="53D7DE1B" w14:textId="77777777" w:rsidR="00EA7309" w:rsidRPr="00EA7309" w:rsidRDefault="001A6AA7" w:rsidP="00EA7309">
      <w:pPr>
        <w:autoSpaceDE/>
        <w:autoSpaceDN/>
        <w:adjustRightInd/>
        <w:rPr>
          <w:color w:val="auto"/>
          <w:spacing w:val="0"/>
        </w:rPr>
      </w:pPr>
      <w:r>
        <w:rPr>
          <w:color w:val="auto"/>
          <w:spacing w:val="0"/>
        </w:rPr>
        <w:t xml:space="preserve">2.2.1.2 </w:t>
      </w:r>
      <w:r w:rsidR="00EA7309" w:rsidRPr="00EA7309">
        <w:rPr>
          <w:color w:val="auto"/>
          <w:spacing w:val="0"/>
        </w:rPr>
        <w:t>The U. S. Copyright – Fair Use (</w:t>
      </w:r>
      <w:hyperlink r:id="rId9" w:history="1">
        <w:r w:rsidR="00EA7309" w:rsidRPr="00EA7309">
          <w:rPr>
            <w:color w:val="0000FF"/>
            <w:spacing w:val="0"/>
            <w:u w:val="single"/>
          </w:rPr>
          <w:t>Sections 107 through 118</w:t>
        </w:r>
      </w:hyperlink>
      <w:r w:rsidR="00EA7309" w:rsidRPr="00EA7309">
        <w:rPr>
          <w:color w:val="auto"/>
          <w:spacing w:val="0"/>
        </w:rPr>
        <w:t xml:space="preserve"> of the Copyright Law title 17, U.S. Code) doctrine allows use in appropriate context of material published earlier when the source of the material is clearly identified. </w:t>
      </w:r>
    </w:p>
    <w:p w14:paraId="1B7094DE" w14:textId="77777777" w:rsidR="00EA7309" w:rsidRPr="00EA7309" w:rsidRDefault="00EA7309" w:rsidP="00EA7309">
      <w:pPr>
        <w:autoSpaceDE/>
        <w:autoSpaceDN/>
        <w:adjustRightInd/>
        <w:rPr>
          <w:color w:val="auto"/>
          <w:spacing w:val="0"/>
        </w:rPr>
      </w:pPr>
    </w:p>
    <w:p w14:paraId="490BC112" w14:textId="77777777" w:rsidR="00EA7309" w:rsidRPr="00EA7309" w:rsidRDefault="001A6AA7" w:rsidP="00EA7309">
      <w:pPr>
        <w:autoSpaceDE/>
        <w:autoSpaceDN/>
        <w:adjustRightInd/>
        <w:rPr>
          <w:color w:val="auto"/>
          <w:spacing w:val="0"/>
        </w:rPr>
      </w:pPr>
      <w:r w:rsidRPr="00D93027">
        <w:rPr>
          <w:color w:val="auto"/>
          <w:spacing w:val="0"/>
        </w:rPr>
        <w:t xml:space="preserve">2.2.1.3 </w:t>
      </w:r>
      <w:r w:rsidR="00EA7309" w:rsidRPr="00EA7309">
        <w:rPr>
          <w:b/>
          <w:color w:val="auto"/>
          <w:spacing w:val="0"/>
        </w:rPr>
        <w:t>Plagiarism can be full, partial, or self-plagiarism</w:t>
      </w:r>
      <w:r w:rsidR="00EA7309" w:rsidRPr="00EA7309">
        <w:rPr>
          <w:color w:val="auto"/>
          <w:spacing w:val="0"/>
        </w:rPr>
        <w:t xml:space="preserve">. An example of the first case is when an author republishes an entire chapter or article of another author without disclosing this fact or the source. In a partial plagiarism, only portions of another person’s earlier published work or direct statement is copied with little or no changes and, again, without proper attribution. Self-plagiarism is publishing one’s earlier peer-reviewed work again, in the same or a different publication, without disclosing this fact or the source. This also applies to material that is in the public domain or easily accessible on the Web such as Wikipedia </w:t>
      </w:r>
      <w:hyperlink r:id="rId10" w:history="1">
        <w:r w:rsidR="00EA7309" w:rsidRPr="00EA7309">
          <w:rPr>
            <w:color w:val="0000FF"/>
            <w:spacing w:val="0"/>
            <w:u w:val="single"/>
          </w:rPr>
          <w:t>http://www.wikipedia.org/</w:t>
        </w:r>
      </w:hyperlink>
      <w:r w:rsidR="00EA7309" w:rsidRPr="00EA7309">
        <w:rPr>
          <w:color w:val="auto"/>
          <w:spacing w:val="0"/>
        </w:rPr>
        <w:t xml:space="preserve">. </w:t>
      </w:r>
    </w:p>
    <w:p w14:paraId="62FAA0C2" w14:textId="77777777" w:rsidR="00EA7309" w:rsidRDefault="00EA7309" w:rsidP="00EA7309">
      <w:pPr>
        <w:autoSpaceDE/>
        <w:autoSpaceDN/>
        <w:adjustRightInd/>
        <w:rPr>
          <w:color w:val="auto"/>
          <w:spacing w:val="0"/>
        </w:rPr>
      </w:pPr>
    </w:p>
    <w:p w14:paraId="43F62EC8" w14:textId="77777777" w:rsidR="00080979" w:rsidRDefault="00080979" w:rsidP="00EA7309">
      <w:pPr>
        <w:autoSpaceDE/>
        <w:autoSpaceDN/>
        <w:adjustRightInd/>
        <w:rPr>
          <w:color w:val="auto"/>
          <w:spacing w:val="0"/>
        </w:rPr>
      </w:pPr>
      <w:r>
        <w:rPr>
          <w:color w:val="auto"/>
          <w:spacing w:val="0"/>
        </w:rPr>
        <w:t xml:space="preserve">2.2.1.4 </w:t>
      </w:r>
      <w:r w:rsidRPr="00080979">
        <w:rPr>
          <w:b/>
          <w:color w:val="auto"/>
          <w:spacing w:val="0"/>
        </w:rPr>
        <w:t>Images</w:t>
      </w:r>
      <w:r>
        <w:rPr>
          <w:color w:val="auto"/>
          <w:spacing w:val="0"/>
        </w:rPr>
        <w:t xml:space="preserve">. </w:t>
      </w:r>
      <w:r w:rsidRPr="00080979">
        <w:rPr>
          <w:color w:val="auto"/>
          <w:spacing w:val="0"/>
        </w:rPr>
        <w:t>Authors are expected to properly reference image(s) from other sources and obtain written permission for the use of the image(s) from the copyright holder(s).</w:t>
      </w:r>
    </w:p>
    <w:p w14:paraId="566D959B" w14:textId="77777777" w:rsidR="00080979" w:rsidRPr="00EA7309" w:rsidRDefault="00080979" w:rsidP="00EA7309">
      <w:pPr>
        <w:autoSpaceDE/>
        <w:autoSpaceDN/>
        <w:adjustRightInd/>
        <w:rPr>
          <w:color w:val="auto"/>
          <w:spacing w:val="0"/>
        </w:rPr>
      </w:pPr>
    </w:p>
    <w:p w14:paraId="45114B2D" w14:textId="77777777" w:rsidR="00EA7309" w:rsidRPr="00512BDA" w:rsidRDefault="001A6AA7" w:rsidP="00EA7309">
      <w:pPr>
        <w:autoSpaceDE/>
        <w:autoSpaceDN/>
        <w:adjustRightInd/>
        <w:rPr>
          <w:b/>
          <w:color w:val="auto"/>
          <w:spacing w:val="0"/>
        </w:rPr>
      </w:pPr>
      <w:r w:rsidRPr="001A6AA7">
        <w:rPr>
          <w:b/>
          <w:color w:val="auto"/>
          <w:spacing w:val="0"/>
        </w:rPr>
        <w:t xml:space="preserve">2.2.2 </w:t>
      </w:r>
      <w:r w:rsidR="00EA7309" w:rsidRPr="00512BDA">
        <w:rPr>
          <w:b/>
          <w:color w:val="auto"/>
          <w:spacing w:val="0"/>
        </w:rPr>
        <w:t>COP Policy on Plagiarism</w:t>
      </w:r>
    </w:p>
    <w:p w14:paraId="437DDE74" w14:textId="77777777" w:rsidR="00EA7309" w:rsidRPr="00EA7309" w:rsidRDefault="00EA7309" w:rsidP="00EA7309">
      <w:pPr>
        <w:autoSpaceDE/>
        <w:autoSpaceDN/>
        <w:adjustRightInd/>
        <w:rPr>
          <w:color w:val="auto"/>
          <w:spacing w:val="0"/>
        </w:rPr>
      </w:pPr>
      <w:r w:rsidRPr="00EA7309">
        <w:rPr>
          <w:color w:val="auto"/>
          <w:spacing w:val="0"/>
        </w:rPr>
        <w:t xml:space="preserve">ASTM COP does not tolerate plagiarism or violation of any federal copyright laws in any form in its publications. Plagiarism is an unethical behavior and is never acceptable. Work by others that are cited in articles or books whether quoted directly or paraphrased, must be properly acknowledged either by references or as footnotes. </w:t>
      </w:r>
    </w:p>
    <w:p w14:paraId="4ECBF190" w14:textId="77777777" w:rsidR="00EA7309" w:rsidRPr="00EA7309" w:rsidRDefault="00EA7309" w:rsidP="00EA7309">
      <w:pPr>
        <w:autoSpaceDE/>
        <w:autoSpaceDN/>
        <w:adjustRightInd/>
        <w:rPr>
          <w:color w:val="auto"/>
          <w:spacing w:val="0"/>
        </w:rPr>
      </w:pPr>
    </w:p>
    <w:p w14:paraId="00FF10F6" w14:textId="77777777" w:rsidR="00EA7309" w:rsidRPr="00EA7309" w:rsidRDefault="001A6AA7" w:rsidP="00EA7309">
      <w:pPr>
        <w:autoSpaceDE/>
        <w:autoSpaceDN/>
        <w:adjustRightInd/>
        <w:rPr>
          <w:color w:val="auto"/>
          <w:spacing w:val="0"/>
        </w:rPr>
      </w:pPr>
      <w:r w:rsidRPr="001A6AA7">
        <w:rPr>
          <w:b/>
          <w:color w:val="auto"/>
          <w:spacing w:val="0"/>
        </w:rPr>
        <w:t xml:space="preserve">2.2.3 </w:t>
      </w:r>
      <w:r w:rsidR="00EA7309" w:rsidRPr="00512BDA">
        <w:rPr>
          <w:b/>
          <w:color w:val="auto"/>
          <w:spacing w:val="0"/>
        </w:rPr>
        <w:t>Authors’ Responsibilities</w:t>
      </w:r>
      <w:r w:rsidR="00EA7309" w:rsidRPr="00EA7309">
        <w:rPr>
          <w:b/>
          <w:color w:val="auto"/>
          <w:spacing w:val="0"/>
          <w:u w:val="single"/>
        </w:rPr>
        <w:t xml:space="preserve"> </w:t>
      </w:r>
    </w:p>
    <w:p w14:paraId="543A5334" w14:textId="77777777" w:rsidR="00EA7309" w:rsidRPr="00EA7309" w:rsidRDefault="00EA7309" w:rsidP="00EA7309">
      <w:pPr>
        <w:autoSpaceDE/>
        <w:autoSpaceDN/>
        <w:adjustRightInd/>
        <w:rPr>
          <w:color w:val="auto"/>
          <w:spacing w:val="0"/>
        </w:rPr>
      </w:pPr>
      <w:r w:rsidRPr="00EA7309">
        <w:rPr>
          <w:color w:val="auto"/>
          <w:spacing w:val="0"/>
        </w:rPr>
        <w:t xml:space="preserve">All authors are equally accountable regarding the submitted work. To avoid the charge or claim of plagiarism, an author must provide clear indication of the original source of material by giving reference to previous work or source of a quote. </w:t>
      </w:r>
    </w:p>
    <w:p w14:paraId="5C96E7AD" w14:textId="77777777" w:rsidR="00EA7309" w:rsidRPr="00EA7309" w:rsidRDefault="00EA7309" w:rsidP="00EA7309">
      <w:pPr>
        <w:autoSpaceDE/>
        <w:autoSpaceDN/>
        <w:adjustRightInd/>
        <w:rPr>
          <w:color w:val="auto"/>
          <w:spacing w:val="0"/>
        </w:rPr>
      </w:pPr>
    </w:p>
    <w:p w14:paraId="2442D1D5" w14:textId="77777777" w:rsidR="00EA7309" w:rsidRPr="00EA7309" w:rsidRDefault="001A6AA7" w:rsidP="00EA7309">
      <w:pPr>
        <w:autoSpaceDE/>
        <w:autoSpaceDN/>
        <w:adjustRightInd/>
        <w:rPr>
          <w:color w:val="auto"/>
          <w:spacing w:val="0"/>
        </w:rPr>
      </w:pPr>
      <w:r>
        <w:rPr>
          <w:color w:val="auto"/>
          <w:spacing w:val="0"/>
        </w:rPr>
        <w:t xml:space="preserve">2.2.3.1 </w:t>
      </w:r>
      <w:r w:rsidR="00EA7309" w:rsidRPr="00EA7309">
        <w:rPr>
          <w:color w:val="auto"/>
          <w:spacing w:val="0"/>
        </w:rPr>
        <w:t xml:space="preserve">Authors are expected to be responsible for the contents of the text submitted to ASTM for publication. Hence, it is the responsibility of the author(s) to adhere to the highest ethical and professional standards with respect to plagiarism. </w:t>
      </w:r>
    </w:p>
    <w:p w14:paraId="3278A721" w14:textId="77777777" w:rsidR="00EA7309" w:rsidRPr="00EA7309" w:rsidRDefault="00EA7309" w:rsidP="00EA7309">
      <w:pPr>
        <w:autoSpaceDE/>
        <w:autoSpaceDN/>
        <w:adjustRightInd/>
        <w:rPr>
          <w:color w:val="auto"/>
          <w:spacing w:val="0"/>
        </w:rPr>
      </w:pPr>
    </w:p>
    <w:p w14:paraId="59B07328" w14:textId="77777777" w:rsidR="00EA7309" w:rsidRPr="00EA7309" w:rsidRDefault="001A6AA7" w:rsidP="00EA7309">
      <w:pPr>
        <w:autoSpaceDE/>
        <w:autoSpaceDN/>
        <w:adjustRightInd/>
        <w:rPr>
          <w:color w:val="auto"/>
          <w:spacing w:val="0"/>
        </w:rPr>
      </w:pPr>
      <w:r>
        <w:rPr>
          <w:color w:val="auto"/>
          <w:spacing w:val="0"/>
        </w:rPr>
        <w:t xml:space="preserve">2.2.3.2 </w:t>
      </w:r>
      <w:r w:rsidR="00EA7309" w:rsidRPr="00EA7309">
        <w:rPr>
          <w:color w:val="auto"/>
          <w:spacing w:val="0"/>
        </w:rPr>
        <w:t xml:space="preserve">Authors who are unclear about what does and does not constitute plagiarism should research the definition to ensure that, in their collective conscience they are not in violation of plagiarism prior to submitting their work to ASTM. </w:t>
      </w:r>
    </w:p>
    <w:p w14:paraId="613E9B06" w14:textId="77777777" w:rsidR="00EA7309" w:rsidRDefault="00EA7309" w:rsidP="00EA7309">
      <w:pPr>
        <w:autoSpaceDE/>
        <w:autoSpaceDN/>
        <w:adjustRightInd/>
        <w:rPr>
          <w:color w:val="auto"/>
          <w:spacing w:val="0"/>
        </w:rPr>
      </w:pPr>
    </w:p>
    <w:p w14:paraId="39CE18AF" w14:textId="77777777" w:rsidR="00080979" w:rsidRPr="00080979" w:rsidRDefault="00080979" w:rsidP="00080979">
      <w:pPr>
        <w:autoSpaceDE/>
        <w:autoSpaceDN/>
        <w:adjustRightInd/>
        <w:rPr>
          <w:color w:val="auto"/>
          <w:spacing w:val="0"/>
        </w:rPr>
      </w:pPr>
      <w:r w:rsidRPr="00080979">
        <w:rPr>
          <w:color w:val="auto"/>
          <w:spacing w:val="0"/>
        </w:rPr>
        <w:t xml:space="preserve">2.2.3.3 </w:t>
      </w:r>
      <w:r w:rsidRPr="00512BDA">
        <w:rPr>
          <w:color w:val="auto"/>
          <w:spacing w:val="0"/>
        </w:rPr>
        <w:t>Images.</w:t>
      </w:r>
      <w:r w:rsidRPr="00080979">
        <w:rPr>
          <w:color w:val="auto"/>
          <w:spacing w:val="0"/>
        </w:rPr>
        <w:t xml:space="preserve"> Authors are expected to properly reference image(s) from other sources and obtain written permission for the use of the image(s) from the copyright holder(s).</w:t>
      </w:r>
    </w:p>
    <w:p w14:paraId="3295D3CE" w14:textId="77777777" w:rsidR="00080979" w:rsidRPr="00080979" w:rsidRDefault="00080979" w:rsidP="00080979">
      <w:pPr>
        <w:autoSpaceDE/>
        <w:autoSpaceDN/>
        <w:adjustRightInd/>
        <w:rPr>
          <w:color w:val="auto"/>
          <w:spacing w:val="0"/>
        </w:rPr>
      </w:pPr>
    </w:p>
    <w:p w14:paraId="38EB64B2" w14:textId="77777777" w:rsidR="00080979" w:rsidRDefault="00080979" w:rsidP="00080979">
      <w:pPr>
        <w:autoSpaceDE/>
        <w:autoSpaceDN/>
        <w:adjustRightInd/>
        <w:rPr>
          <w:color w:val="auto"/>
          <w:spacing w:val="0"/>
        </w:rPr>
      </w:pPr>
      <w:r w:rsidRPr="00080979">
        <w:rPr>
          <w:color w:val="auto"/>
          <w:spacing w:val="0"/>
        </w:rPr>
        <w:t>2.2.3.4 If COP brings a charge of plagiarism to the author(s), a response is required within three months. If there is no response, ASTM will contact the authors’ institution.</w:t>
      </w:r>
      <w:r>
        <w:rPr>
          <w:color w:val="auto"/>
          <w:spacing w:val="0"/>
        </w:rPr>
        <w:t xml:space="preserve"> </w:t>
      </w:r>
      <w:r w:rsidRPr="00080979">
        <w:rPr>
          <w:color w:val="auto"/>
          <w:spacing w:val="0"/>
        </w:rPr>
        <w:t>If there is no response from the authors or the institution, ASTM will no longer accept any submissions from the authors or from their institution.</w:t>
      </w:r>
    </w:p>
    <w:p w14:paraId="3982D8DB" w14:textId="77777777" w:rsidR="00080979" w:rsidRPr="00EA7309" w:rsidRDefault="00080979" w:rsidP="00080979">
      <w:pPr>
        <w:autoSpaceDE/>
        <w:autoSpaceDN/>
        <w:adjustRightInd/>
        <w:rPr>
          <w:color w:val="auto"/>
          <w:spacing w:val="0"/>
        </w:rPr>
      </w:pPr>
    </w:p>
    <w:p w14:paraId="6BC61B61" w14:textId="77777777" w:rsidR="00EA7309" w:rsidRPr="00EA7309" w:rsidRDefault="001A6AA7" w:rsidP="00EA7309">
      <w:pPr>
        <w:autoSpaceDE/>
        <w:autoSpaceDN/>
        <w:adjustRightInd/>
        <w:rPr>
          <w:b/>
          <w:color w:val="auto"/>
          <w:spacing w:val="0"/>
          <w:u w:val="single"/>
        </w:rPr>
      </w:pPr>
      <w:r w:rsidRPr="001A6AA7">
        <w:rPr>
          <w:b/>
          <w:color w:val="auto"/>
          <w:spacing w:val="0"/>
        </w:rPr>
        <w:t xml:space="preserve">2.2.4 </w:t>
      </w:r>
      <w:r w:rsidR="00EA7309" w:rsidRPr="00512BDA">
        <w:rPr>
          <w:b/>
          <w:color w:val="auto"/>
          <w:spacing w:val="0"/>
        </w:rPr>
        <w:t>Reviewers’ Responsibilities</w:t>
      </w:r>
    </w:p>
    <w:p w14:paraId="2A153F91" w14:textId="77777777" w:rsidR="00EA7309" w:rsidRPr="00EA7309" w:rsidRDefault="00EA7309" w:rsidP="00EA7309">
      <w:pPr>
        <w:autoSpaceDE/>
        <w:autoSpaceDN/>
        <w:adjustRightInd/>
        <w:rPr>
          <w:color w:val="auto"/>
          <w:spacing w:val="0"/>
        </w:rPr>
      </w:pPr>
      <w:r w:rsidRPr="00EA7309">
        <w:rPr>
          <w:color w:val="auto"/>
          <w:spacing w:val="0"/>
        </w:rPr>
        <w:t>If reviewers or other readers detect or suspect a case of plagiarism in an ASTM published work or material in the review stage, it is their ethical and professional responsibility to contact the ASTM Managing Editor, Books and Journals, who will follow up on the individual case.</w:t>
      </w:r>
    </w:p>
    <w:p w14:paraId="0C3463BD" w14:textId="77777777" w:rsidR="00EA7309" w:rsidRPr="00EA7309" w:rsidRDefault="00EA7309" w:rsidP="00EA7309">
      <w:pPr>
        <w:autoSpaceDE/>
        <w:autoSpaceDN/>
        <w:adjustRightInd/>
        <w:rPr>
          <w:color w:val="auto"/>
          <w:spacing w:val="0"/>
        </w:rPr>
      </w:pPr>
    </w:p>
    <w:p w14:paraId="50E2F6C4" w14:textId="77777777" w:rsidR="00EA7309" w:rsidRPr="00EA7309" w:rsidRDefault="001A6AA7" w:rsidP="00EA7309">
      <w:pPr>
        <w:autoSpaceDE/>
        <w:autoSpaceDN/>
        <w:adjustRightInd/>
        <w:rPr>
          <w:b/>
          <w:color w:val="auto"/>
          <w:spacing w:val="0"/>
          <w:u w:val="single"/>
        </w:rPr>
      </w:pPr>
      <w:r>
        <w:rPr>
          <w:b/>
          <w:color w:val="auto"/>
          <w:spacing w:val="0"/>
        </w:rPr>
        <w:t xml:space="preserve">2.2.5 </w:t>
      </w:r>
      <w:r w:rsidR="00EA7309" w:rsidRPr="00512BDA">
        <w:rPr>
          <w:b/>
          <w:color w:val="auto"/>
          <w:spacing w:val="0"/>
        </w:rPr>
        <w:t>Procedures for Investigating Plagiarism</w:t>
      </w:r>
    </w:p>
    <w:p w14:paraId="2E21A461" w14:textId="77777777" w:rsidR="00080979" w:rsidRDefault="00080979" w:rsidP="00EA7309">
      <w:pPr>
        <w:autoSpaceDE/>
        <w:autoSpaceDN/>
        <w:adjustRightInd/>
        <w:rPr>
          <w:color w:val="auto"/>
          <w:spacing w:val="0"/>
        </w:rPr>
      </w:pPr>
      <w:r w:rsidRPr="00080979">
        <w:rPr>
          <w:color w:val="auto"/>
          <w:spacing w:val="0"/>
        </w:rPr>
        <w:t>All journal submissions will be checked for potential plagiarism using iThenticate/Turnitin™ software. iThenticate/Turnitin™ detects similarities to papers published in the existing literature. Based on the results of the check, the journal Editor will determine if the submission is acceptable for consideration for peer review. If a submission is rejected due to a substantial degree of similarities with published work, the author and co-authors of that submission will be advised that their submission has been rejected due to apparent plagiarism and their funding institution and/or employer will be informed.</w:t>
      </w:r>
    </w:p>
    <w:p w14:paraId="5BABFBA6" w14:textId="77777777" w:rsidR="00080979" w:rsidRDefault="00080979" w:rsidP="00EA7309">
      <w:pPr>
        <w:autoSpaceDE/>
        <w:autoSpaceDN/>
        <w:adjustRightInd/>
        <w:rPr>
          <w:color w:val="auto"/>
          <w:spacing w:val="0"/>
        </w:rPr>
      </w:pPr>
    </w:p>
    <w:p w14:paraId="6FE1E40C" w14:textId="0EC5F624" w:rsidR="00EA7309" w:rsidRPr="00EA7309" w:rsidRDefault="00EA7309" w:rsidP="00EA7309">
      <w:pPr>
        <w:autoSpaceDE/>
        <w:autoSpaceDN/>
        <w:adjustRightInd/>
        <w:rPr>
          <w:color w:val="auto"/>
          <w:spacing w:val="0"/>
        </w:rPr>
      </w:pPr>
      <w:r w:rsidRPr="00EA7309">
        <w:rPr>
          <w:color w:val="auto"/>
          <w:spacing w:val="0"/>
        </w:rPr>
        <w:t>The Managing Editor will form an ad hoc committee consisting of 3 to 5 individuals that may include the journal or book editors, au</w:t>
      </w:r>
      <w:r w:rsidR="00A217A5">
        <w:rPr>
          <w:color w:val="auto"/>
          <w:spacing w:val="0"/>
        </w:rPr>
        <w:t xml:space="preserve">thors, reviewers, counsel, </w:t>
      </w:r>
      <w:r w:rsidR="00190685">
        <w:rPr>
          <w:color w:val="auto"/>
          <w:spacing w:val="0"/>
        </w:rPr>
        <w:t>Vice President, Technical Committee Operations</w:t>
      </w:r>
      <w:r w:rsidR="00FB344D">
        <w:rPr>
          <w:color w:val="auto"/>
          <w:spacing w:val="0"/>
        </w:rPr>
        <w:t>,</w:t>
      </w:r>
      <w:r w:rsidRPr="00EA7309">
        <w:rPr>
          <w:color w:val="auto"/>
          <w:spacing w:val="0"/>
        </w:rPr>
        <w:t xml:space="preserve"> and representative</w:t>
      </w:r>
      <w:r w:rsidR="009362F0">
        <w:rPr>
          <w:color w:val="auto"/>
          <w:spacing w:val="0"/>
        </w:rPr>
        <w:t>s</w:t>
      </w:r>
      <w:r w:rsidRPr="00EA7309">
        <w:rPr>
          <w:color w:val="auto"/>
          <w:spacing w:val="0"/>
        </w:rPr>
        <w:t xml:space="preserve"> from COP, to investigate the alleged violation and make a recommendation to COP for a vote regarding the allegation. </w:t>
      </w:r>
    </w:p>
    <w:p w14:paraId="47F68AE8" w14:textId="77777777" w:rsidR="00EA7309" w:rsidRPr="00EA7309" w:rsidRDefault="00EA7309" w:rsidP="00EA7309">
      <w:pPr>
        <w:autoSpaceDE/>
        <w:autoSpaceDN/>
        <w:adjustRightInd/>
        <w:rPr>
          <w:color w:val="auto"/>
          <w:spacing w:val="0"/>
        </w:rPr>
      </w:pPr>
    </w:p>
    <w:p w14:paraId="583BCB82" w14:textId="77777777" w:rsidR="00EA7309" w:rsidRPr="00EA7309" w:rsidRDefault="009362F0" w:rsidP="00EA7309">
      <w:pPr>
        <w:autoSpaceDE/>
        <w:autoSpaceDN/>
        <w:adjustRightInd/>
        <w:rPr>
          <w:color w:val="auto"/>
          <w:spacing w:val="0"/>
        </w:rPr>
      </w:pPr>
      <w:r>
        <w:rPr>
          <w:color w:val="auto"/>
          <w:spacing w:val="0"/>
        </w:rPr>
        <w:t xml:space="preserve">2.2.5.1 </w:t>
      </w:r>
      <w:r w:rsidR="00EA7309" w:rsidRPr="00EA7309">
        <w:rPr>
          <w:color w:val="auto"/>
          <w:spacing w:val="0"/>
        </w:rPr>
        <w:t xml:space="preserve">ASTM COP will follow the procedures on self-plagiarism (redundancy) and plagiarism as outlined in the flowcharts published by the separate and independent organization, Committee on Publication Ethics (COPE). Go to </w:t>
      </w:r>
      <w:hyperlink r:id="rId11" w:history="1">
        <w:r w:rsidR="00EA7309" w:rsidRPr="00EA7309">
          <w:rPr>
            <w:color w:val="0000FF"/>
            <w:spacing w:val="0"/>
            <w:u w:val="single"/>
          </w:rPr>
          <w:t>www.publicationethics.org</w:t>
        </w:r>
      </w:hyperlink>
      <w:r w:rsidR="00EA7309" w:rsidRPr="00EA7309">
        <w:rPr>
          <w:color w:val="auto"/>
          <w:spacing w:val="0"/>
        </w:rPr>
        <w:t xml:space="preserve"> for full details and flowcharts outlining a process for communicating with authors, reviewers, readers, etc. at </w:t>
      </w:r>
      <w:hyperlink r:id="rId12" w:history="1">
        <w:r w:rsidR="00EA7309" w:rsidRPr="00EA7309">
          <w:rPr>
            <w:color w:val="0000FF"/>
            <w:spacing w:val="0"/>
            <w:u w:val="single"/>
          </w:rPr>
          <w:t>http://publicationethics.org/files/All%20Flowcharts%20English%2017%20July%202012.pdf</w:t>
        </w:r>
      </w:hyperlink>
      <w:r w:rsidR="00EA7309" w:rsidRPr="00EA7309">
        <w:rPr>
          <w:color w:val="auto"/>
          <w:spacing w:val="0"/>
        </w:rPr>
        <w:t xml:space="preserve">. </w:t>
      </w:r>
    </w:p>
    <w:p w14:paraId="08FB2348" w14:textId="77777777" w:rsidR="00EA7309" w:rsidRPr="00EA7309" w:rsidRDefault="00EA7309" w:rsidP="00EA7309">
      <w:pPr>
        <w:autoSpaceDE/>
        <w:autoSpaceDN/>
        <w:adjustRightInd/>
        <w:rPr>
          <w:color w:val="auto"/>
          <w:spacing w:val="0"/>
        </w:rPr>
      </w:pPr>
    </w:p>
    <w:p w14:paraId="25852799" w14:textId="77777777" w:rsidR="00EA7309" w:rsidRPr="00EA7309" w:rsidRDefault="009362F0" w:rsidP="00EA7309">
      <w:pPr>
        <w:autoSpaceDE/>
        <w:autoSpaceDN/>
        <w:adjustRightInd/>
        <w:rPr>
          <w:color w:val="auto"/>
          <w:spacing w:val="0"/>
        </w:rPr>
      </w:pPr>
      <w:r>
        <w:rPr>
          <w:color w:val="auto"/>
          <w:spacing w:val="0"/>
        </w:rPr>
        <w:t xml:space="preserve">2.2.5.2 </w:t>
      </w:r>
      <w:r w:rsidR="00EA7309" w:rsidRPr="00EA7309">
        <w:rPr>
          <w:color w:val="auto"/>
          <w:spacing w:val="0"/>
        </w:rPr>
        <w:t xml:space="preserve">This process includes comparing the documents in question, notifying all authors if possible, obtaining an explanation from the authors, determining the next course of action, e.g., revision to remove or reference material from other works, rejection, notification of the funding institution, printing a retraction, or whatever is necessary to resolve the issue dependent on the publication stage of the material in question. </w:t>
      </w:r>
    </w:p>
    <w:p w14:paraId="004CD308" w14:textId="77777777" w:rsidR="00EA7309" w:rsidRPr="00EA7309" w:rsidRDefault="00EA7309" w:rsidP="00EA7309">
      <w:pPr>
        <w:autoSpaceDE/>
        <w:autoSpaceDN/>
        <w:adjustRightInd/>
        <w:rPr>
          <w:color w:val="auto"/>
          <w:spacing w:val="0"/>
        </w:rPr>
      </w:pPr>
    </w:p>
    <w:p w14:paraId="1E488119" w14:textId="77777777" w:rsidR="00EA7309" w:rsidRPr="00512BDA" w:rsidRDefault="009362F0" w:rsidP="00EA7309">
      <w:pPr>
        <w:autoSpaceDE/>
        <w:autoSpaceDN/>
        <w:adjustRightInd/>
        <w:rPr>
          <w:b/>
          <w:color w:val="auto"/>
          <w:spacing w:val="0"/>
        </w:rPr>
      </w:pPr>
      <w:r w:rsidRPr="009362F0">
        <w:rPr>
          <w:b/>
          <w:color w:val="auto"/>
          <w:spacing w:val="0"/>
        </w:rPr>
        <w:t xml:space="preserve">2.2.6 </w:t>
      </w:r>
      <w:r w:rsidR="00EA7309" w:rsidRPr="00512BDA">
        <w:rPr>
          <w:b/>
          <w:color w:val="auto"/>
          <w:spacing w:val="0"/>
        </w:rPr>
        <w:t>Notifying ASTM of Plagiarism</w:t>
      </w:r>
    </w:p>
    <w:p w14:paraId="5E8D4F7C" w14:textId="77777777" w:rsidR="00EA7309" w:rsidRPr="00EA7309" w:rsidRDefault="00EA7309" w:rsidP="00EA7309">
      <w:pPr>
        <w:autoSpaceDE/>
        <w:autoSpaceDN/>
        <w:adjustRightInd/>
        <w:rPr>
          <w:color w:val="auto"/>
          <w:spacing w:val="0"/>
        </w:rPr>
      </w:pPr>
      <w:r w:rsidRPr="00EA7309">
        <w:rPr>
          <w:color w:val="auto"/>
          <w:spacing w:val="0"/>
        </w:rPr>
        <w:t xml:space="preserve">To inform ASTM of suspected plagiarism submit your allegation in writing to the Managing Editor, Books and Journals. Include your name, email address, phone number, and indicate exactly what parts of the work published or under review by ASTM International are duplicated and the citation of the original work. Include any documents or details that will assist in the investigation and discovery of the original sources. </w:t>
      </w:r>
    </w:p>
    <w:p w14:paraId="6E2F2122" w14:textId="77777777" w:rsidR="00EA7309" w:rsidRPr="00EA7309" w:rsidRDefault="00EA7309" w:rsidP="00EA7309">
      <w:pPr>
        <w:autoSpaceDE/>
        <w:autoSpaceDN/>
        <w:adjustRightInd/>
        <w:rPr>
          <w:color w:val="auto"/>
          <w:spacing w:val="0"/>
        </w:rPr>
      </w:pPr>
    </w:p>
    <w:p w14:paraId="2117146F" w14:textId="77777777" w:rsidR="00EA7309" w:rsidRPr="00EA7309" w:rsidRDefault="009362F0" w:rsidP="00EA7309">
      <w:pPr>
        <w:autoSpaceDE/>
        <w:autoSpaceDN/>
        <w:adjustRightInd/>
        <w:rPr>
          <w:b/>
          <w:color w:val="auto"/>
          <w:spacing w:val="0"/>
          <w:u w:val="single"/>
        </w:rPr>
      </w:pPr>
      <w:r>
        <w:rPr>
          <w:b/>
          <w:color w:val="auto"/>
          <w:spacing w:val="0"/>
        </w:rPr>
        <w:t xml:space="preserve">2.2.7 </w:t>
      </w:r>
      <w:r w:rsidR="00EA7309" w:rsidRPr="00512BDA">
        <w:rPr>
          <w:b/>
          <w:color w:val="auto"/>
          <w:spacing w:val="0"/>
        </w:rPr>
        <w:t>Confidentiality</w:t>
      </w:r>
    </w:p>
    <w:p w14:paraId="0D779C33" w14:textId="77777777" w:rsidR="00EA7309" w:rsidRPr="00EA7309" w:rsidRDefault="00EA7309" w:rsidP="00EA7309">
      <w:pPr>
        <w:autoSpaceDE/>
        <w:autoSpaceDN/>
        <w:adjustRightInd/>
        <w:rPr>
          <w:color w:val="auto"/>
          <w:spacing w:val="0"/>
        </w:rPr>
      </w:pPr>
      <w:r w:rsidRPr="00EA7309">
        <w:rPr>
          <w:color w:val="auto"/>
          <w:spacing w:val="0"/>
        </w:rPr>
        <w:t>The investigation will be held in reasonable confidence during the investigation of plagiarism but will require full disclosure to anyone assisting the Managing Editor in the deliberations.</w:t>
      </w:r>
    </w:p>
    <w:p w14:paraId="40B01B02" w14:textId="77777777" w:rsidR="00EA7309" w:rsidRPr="00EA7309" w:rsidRDefault="00EA7309" w:rsidP="00EA7309">
      <w:pPr>
        <w:autoSpaceDE/>
        <w:autoSpaceDN/>
        <w:adjustRightInd/>
        <w:rPr>
          <w:color w:val="auto"/>
          <w:spacing w:val="0"/>
        </w:rPr>
      </w:pPr>
    </w:p>
    <w:p w14:paraId="3F08E455" w14:textId="77777777" w:rsidR="00EA7309" w:rsidRPr="00EA7309" w:rsidRDefault="009362F0" w:rsidP="00EA7309">
      <w:pPr>
        <w:autoSpaceDE/>
        <w:autoSpaceDN/>
        <w:adjustRightInd/>
        <w:rPr>
          <w:b/>
          <w:color w:val="auto"/>
          <w:spacing w:val="0"/>
          <w:u w:val="single"/>
        </w:rPr>
      </w:pPr>
      <w:r>
        <w:rPr>
          <w:b/>
          <w:color w:val="auto"/>
          <w:spacing w:val="0"/>
        </w:rPr>
        <w:t xml:space="preserve">2.2.8 </w:t>
      </w:r>
      <w:r w:rsidR="00EA7309" w:rsidRPr="00512BDA">
        <w:rPr>
          <w:b/>
          <w:color w:val="auto"/>
          <w:spacing w:val="0"/>
        </w:rPr>
        <w:t>Penalties</w:t>
      </w:r>
    </w:p>
    <w:p w14:paraId="532C6B17" w14:textId="77777777" w:rsidR="00EA7309" w:rsidRPr="00EA7309" w:rsidRDefault="00EA7309" w:rsidP="00EA7309">
      <w:pPr>
        <w:autoSpaceDE/>
        <w:autoSpaceDN/>
        <w:adjustRightInd/>
        <w:rPr>
          <w:color w:val="auto"/>
          <w:spacing w:val="0"/>
        </w:rPr>
      </w:pPr>
      <w:r w:rsidRPr="00EA7309">
        <w:rPr>
          <w:color w:val="auto"/>
          <w:spacing w:val="0"/>
        </w:rPr>
        <w:t xml:space="preserve">In the case of a positive finding of plagiarism by ASTM’s investigation, ASTM will notify in writing the author(s), as well as the authors’ funding institution </w:t>
      </w:r>
      <w:r w:rsidR="00A0328D">
        <w:rPr>
          <w:color w:val="auto"/>
          <w:spacing w:val="0"/>
        </w:rPr>
        <w:t>and/</w:t>
      </w:r>
      <w:r w:rsidRPr="00EA7309">
        <w:rPr>
          <w:color w:val="auto"/>
          <w:spacing w:val="0"/>
        </w:rPr>
        <w:t>or employer, of the allegations and subsequent positive findings.</w:t>
      </w:r>
      <w:r w:rsidR="00B82585">
        <w:rPr>
          <w:color w:val="auto"/>
          <w:spacing w:val="0"/>
        </w:rPr>
        <w:t xml:space="preserve"> </w:t>
      </w:r>
      <w:r w:rsidRPr="00EA7309">
        <w:rPr>
          <w:color w:val="auto"/>
          <w:spacing w:val="0"/>
        </w:rPr>
        <w:t xml:space="preserve">If the paper is still under review, it will be rejected. If the paper or book chapter has already been published by ASTM, a message will be included in the digital version in the ASTM Standards and Engineering Digital Library (SEDL) indicating that the paper was found to be in violation of the ASTM plagiarism policy </w:t>
      </w:r>
      <w:r w:rsidR="00A0328D" w:rsidRPr="00A0328D">
        <w:rPr>
          <w:color w:val="auto"/>
          <w:spacing w:val="0"/>
        </w:rPr>
        <w:t xml:space="preserve">and a notice indicating the paper was RETRACTED, and an explanation as to why it was retracted will be </w:t>
      </w:r>
      <w:r w:rsidR="00A0328D" w:rsidRPr="00A0328D">
        <w:rPr>
          <w:color w:val="auto"/>
          <w:spacing w:val="0"/>
        </w:rPr>
        <w:lastRenderedPageBreak/>
        <w:t>inserted into any print versions with future sales. Additionally, ASTM will forward the submission to Retraction Watch (http://retractionwatch.com).</w:t>
      </w:r>
      <w:r w:rsidR="00FA1A37">
        <w:rPr>
          <w:color w:val="auto"/>
          <w:spacing w:val="0"/>
        </w:rPr>
        <w:t xml:space="preserve"> </w:t>
      </w:r>
    </w:p>
    <w:p w14:paraId="6A1545DE" w14:textId="77777777" w:rsidR="00EA7309" w:rsidRPr="00EA7309" w:rsidRDefault="00EA7309" w:rsidP="00EA7309">
      <w:pPr>
        <w:autoSpaceDE/>
        <w:autoSpaceDN/>
        <w:adjustRightInd/>
        <w:rPr>
          <w:color w:val="auto"/>
          <w:spacing w:val="0"/>
        </w:rPr>
      </w:pPr>
    </w:p>
    <w:p w14:paraId="4D2640CC" w14:textId="77777777" w:rsidR="00EA7309" w:rsidRPr="00EA7309" w:rsidRDefault="009362F0" w:rsidP="00EA7309">
      <w:pPr>
        <w:autoSpaceDE/>
        <w:autoSpaceDN/>
        <w:adjustRightInd/>
        <w:rPr>
          <w:color w:val="auto"/>
          <w:spacing w:val="0"/>
        </w:rPr>
      </w:pPr>
      <w:r>
        <w:rPr>
          <w:color w:val="auto"/>
          <w:spacing w:val="0"/>
        </w:rPr>
        <w:t xml:space="preserve">2.2.8.1 </w:t>
      </w:r>
      <w:r w:rsidR="00A0328D" w:rsidRPr="00A0328D">
        <w:rPr>
          <w:color w:val="auto"/>
          <w:spacing w:val="0"/>
        </w:rPr>
        <w:t>The author(s) of the plagiarized work will be requested to write a registered letter to the author(s) of the original work, apologizing for the violation. If there is a refusal to do so, ASTM will exercise their right to refuse all future submissions from the offending author(s) as well as the authors’ institution/employer.</w:t>
      </w:r>
      <w:r w:rsidR="00A0328D">
        <w:rPr>
          <w:color w:val="auto"/>
          <w:spacing w:val="0"/>
        </w:rPr>
        <w:t xml:space="preserve"> </w:t>
      </w:r>
    </w:p>
    <w:p w14:paraId="4F90A235" w14:textId="77777777" w:rsidR="00EA7309" w:rsidRPr="00EA7309" w:rsidRDefault="00EA7309" w:rsidP="00EA7309">
      <w:pPr>
        <w:autoSpaceDE/>
        <w:autoSpaceDN/>
        <w:adjustRightInd/>
        <w:rPr>
          <w:color w:val="auto"/>
          <w:spacing w:val="0"/>
        </w:rPr>
      </w:pPr>
    </w:p>
    <w:p w14:paraId="7AABABC2" w14:textId="77777777" w:rsidR="00EA7309" w:rsidRPr="00EA7309" w:rsidRDefault="009362F0" w:rsidP="00EA7309">
      <w:pPr>
        <w:autoSpaceDE/>
        <w:autoSpaceDN/>
        <w:adjustRightInd/>
        <w:rPr>
          <w:color w:val="auto"/>
          <w:spacing w:val="0"/>
        </w:rPr>
      </w:pPr>
      <w:r>
        <w:rPr>
          <w:color w:val="auto"/>
          <w:spacing w:val="0"/>
        </w:rPr>
        <w:t xml:space="preserve">2.2.8.2 </w:t>
      </w:r>
      <w:r w:rsidR="00EA7309" w:rsidRPr="00EA7309">
        <w:rPr>
          <w:color w:val="auto"/>
          <w:spacing w:val="0"/>
        </w:rPr>
        <w:t xml:space="preserve">The author(s) of the original source material will also be notified by ASTM of the use of their material in the plagiarized work. </w:t>
      </w:r>
    </w:p>
    <w:p w14:paraId="26E92FE2" w14:textId="77777777" w:rsidR="00EA7309" w:rsidRPr="00EA7309" w:rsidRDefault="00EA7309" w:rsidP="00EA7309">
      <w:pPr>
        <w:autoSpaceDE/>
        <w:autoSpaceDN/>
        <w:adjustRightInd/>
        <w:rPr>
          <w:color w:val="auto"/>
          <w:spacing w:val="0"/>
        </w:rPr>
      </w:pPr>
    </w:p>
    <w:p w14:paraId="5ADEB50F" w14:textId="77777777" w:rsidR="00EA7309" w:rsidRPr="00B82585" w:rsidRDefault="009362F0" w:rsidP="00EA7309">
      <w:pPr>
        <w:autoSpaceDE/>
        <w:autoSpaceDN/>
        <w:adjustRightInd/>
        <w:rPr>
          <w:b/>
          <w:color w:val="auto"/>
          <w:spacing w:val="0"/>
        </w:rPr>
      </w:pPr>
      <w:r w:rsidRPr="00B82585">
        <w:rPr>
          <w:b/>
          <w:color w:val="auto"/>
          <w:spacing w:val="0"/>
        </w:rPr>
        <w:t xml:space="preserve">2.2.9 </w:t>
      </w:r>
      <w:r w:rsidR="00EA7309" w:rsidRPr="00B82585">
        <w:rPr>
          <w:b/>
          <w:color w:val="auto"/>
          <w:spacing w:val="0"/>
        </w:rPr>
        <w:t>Sources used in creating this document:</w:t>
      </w:r>
      <w:r w:rsidR="00B82585" w:rsidRPr="00B82585">
        <w:rPr>
          <w:b/>
          <w:color w:val="auto"/>
          <w:spacing w:val="0"/>
        </w:rPr>
        <w:t xml:space="preserve"> </w:t>
      </w:r>
    </w:p>
    <w:p w14:paraId="2CD4F6FD" w14:textId="77777777" w:rsidR="00EA7309" w:rsidRPr="00EA7309" w:rsidRDefault="00EA7309" w:rsidP="00EA7309">
      <w:pPr>
        <w:autoSpaceDE/>
        <w:autoSpaceDN/>
        <w:adjustRightInd/>
        <w:rPr>
          <w:color w:val="auto"/>
          <w:spacing w:val="0"/>
        </w:rPr>
      </w:pPr>
    </w:p>
    <w:p w14:paraId="01140907" w14:textId="77777777" w:rsidR="00EA7309" w:rsidRPr="00EA7309" w:rsidRDefault="009362F0" w:rsidP="00EA7309">
      <w:pPr>
        <w:autoSpaceDE/>
        <w:autoSpaceDN/>
        <w:adjustRightInd/>
        <w:rPr>
          <w:i/>
          <w:color w:val="auto"/>
          <w:spacing w:val="0"/>
        </w:rPr>
      </w:pPr>
      <w:r>
        <w:rPr>
          <w:color w:val="auto"/>
          <w:spacing w:val="0"/>
        </w:rPr>
        <w:t xml:space="preserve">2.2.9.1 </w:t>
      </w:r>
      <w:r w:rsidR="00EA7309" w:rsidRPr="00B82585">
        <w:rPr>
          <w:color w:val="auto"/>
          <w:spacing w:val="0"/>
        </w:rPr>
        <w:t>Plagiarism policies:</w:t>
      </w:r>
    </w:p>
    <w:p w14:paraId="78AAFF19" w14:textId="77777777" w:rsidR="00EA7309" w:rsidRPr="00EA7309" w:rsidRDefault="00336078" w:rsidP="00EA7309">
      <w:pPr>
        <w:autoSpaceDE/>
        <w:autoSpaceDN/>
        <w:adjustRightInd/>
        <w:rPr>
          <w:color w:val="auto"/>
          <w:spacing w:val="0"/>
        </w:rPr>
      </w:pPr>
      <w:hyperlink r:id="rId13" w:history="1">
        <w:r w:rsidR="00EA7309" w:rsidRPr="00EA7309">
          <w:rPr>
            <w:color w:val="0000FF"/>
            <w:spacing w:val="0"/>
            <w:u w:val="single"/>
          </w:rPr>
          <w:t>American Chemical Society</w:t>
        </w:r>
      </w:hyperlink>
    </w:p>
    <w:p w14:paraId="53094CB5" w14:textId="77777777" w:rsidR="00EA7309" w:rsidRPr="00EA7309" w:rsidRDefault="00336078" w:rsidP="00EA7309">
      <w:pPr>
        <w:autoSpaceDE/>
        <w:autoSpaceDN/>
        <w:adjustRightInd/>
        <w:rPr>
          <w:color w:val="auto"/>
          <w:spacing w:val="0"/>
        </w:rPr>
      </w:pPr>
      <w:hyperlink r:id="rId14" w:history="1">
        <w:r w:rsidR="00EA7309" w:rsidRPr="00EA7309">
          <w:rPr>
            <w:color w:val="0000FF"/>
            <w:spacing w:val="0"/>
            <w:u w:val="single"/>
          </w:rPr>
          <w:t>American Mathematical Society</w:t>
        </w:r>
      </w:hyperlink>
    </w:p>
    <w:p w14:paraId="26D08D0E" w14:textId="77777777" w:rsidR="00EA7309" w:rsidRPr="00EA7309" w:rsidRDefault="00336078" w:rsidP="00EA7309">
      <w:pPr>
        <w:autoSpaceDE/>
        <w:autoSpaceDN/>
        <w:adjustRightInd/>
        <w:rPr>
          <w:color w:val="auto"/>
          <w:spacing w:val="0"/>
        </w:rPr>
      </w:pPr>
      <w:hyperlink r:id="rId15" w:history="1">
        <w:r w:rsidR="00EA7309" w:rsidRPr="00EA7309">
          <w:rPr>
            <w:color w:val="0000FF"/>
            <w:spacing w:val="0"/>
            <w:u w:val="single"/>
          </w:rPr>
          <w:t>American Physical Society</w:t>
        </w:r>
      </w:hyperlink>
    </w:p>
    <w:p w14:paraId="29C008A3" w14:textId="77777777" w:rsidR="00EA7309" w:rsidRPr="00EA7309" w:rsidRDefault="00336078" w:rsidP="00EA7309">
      <w:pPr>
        <w:autoSpaceDE/>
        <w:autoSpaceDN/>
        <w:adjustRightInd/>
        <w:rPr>
          <w:color w:val="auto"/>
          <w:spacing w:val="0"/>
        </w:rPr>
      </w:pPr>
      <w:hyperlink r:id="rId16" w:history="1">
        <w:r w:rsidR="00EA7309" w:rsidRPr="00EA7309">
          <w:rPr>
            <w:color w:val="0000FF"/>
            <w:spacing w:val="0"/>
            <w:u w:val="single"/>
          </w:rPr>
          <w:t>Association for Computing Machinery</w:t>
        </w:r>
      </w:hyperlink>
    </w:p>
    <w:p w14:paraId="471811AF" w14:textId="77777777" w:rsidR="00EA7309" w:rsidRPr="00EA7309" w:rsidRDefault="00336078" w:rsidP="00EA7309">
      <w:pPr>
        <w:autoSpaceDE/>
        <w:autoSpaceDN/>
        <w:adjustRightInd/>
        <w:rPr>
          <w:color w:val="auto"/>
          <w:spacing w:val="0"/>
        </w:rPr>
      </w:pPr>
      <w:hyperlink r:id="rId17" w:history="1">
        <w:r w:rsidR="00EA7309" w:rsidRPr="00EA7309">
          <w:rPr>
            <w:color w:val="0000FF"/>
            <w:spacing w:val="0"/>
            <w:u w:val="single"/>
          </w:rPr>
          <w:t>Committee on Publication Ethics</w:t>
        </w:r>
      </w:hyperlink>
      <w:r w:rsidR="00EA7309" w:rsidRPr="00EA7309">
        <w:rPr>
          <w:color w:val="auto"/>
          <w:spacing w:val="0"/>
        </w:rPr>
        <w:t xml:space="preserve"> (COPE)</w:t>
      </w:r>
    </w:p>
    <w:p w14:paraId="016B3075" w14:textId="77777777" w:rsidR="00EA7309" w:rsidRPr="00EA7309" w:rsidRDefault="00336078" w:rsidP="00EA7309">
      <w:pPr>
        <w:autoSpaceDE/>
        <w:autoSpaceDN/>
        <w:adjustRightInd/>
        <w:rPr>
          <w:color w:val="auto"/>
          <w:spacing w:val="0"/>
        </w:rPr>
      </w:pPr>
      <w:hyperlink r:id="rId18" w:history="1">
        <w:r w:rsidR="00EA7309" w:rsidRPr="00EA7309">
          <w:rPr>
            <w:color w:val="0000FF"/>
            <w:spacing w:val="0"/>
            <w:u w:val="single"/>
          </w:rPr>
          <w:t>Computer Science Journals</w:t>
        </w:r>
      </w:hyperlink>
    </w:p>
    <w:p w14:paraId="082EAFBB" w14:textId="77777777" w:rsidR="00EA7309" w:rsidRPr="00EA7309" w:rsidRDefault="00336078" w:rsidP="00EA7309">
      <w:pPr>
        <w:autoSpaceDE/>
        <w:autoSpaceDN/>
        <w:adjustRightInd/>
        <w:rPr>
          <w:color w:val="auto"/>
          <w:spacing w:val="0"/>
        </w:rPr>
      </w:pPr>
      <w:hyperlink r:id="rId19" w:history="1">
        <w:r w:rsidR="00EA7309" w:rsidRPr="00EA7309">
          <w:rPr>
            <w:color w:val="0000FF"/>
            <w:spacing w:val="0"/>
            <w:u w:val="single"/>
          </w:rPr>
          <w:t>Institute of Electrical and Electronic Engineers</w:t>
        </w:r>
      </w:hyperlink>
      <w:r w:rsidR="00EA7309" w:rsidRPr="00EA7309">
        <w:rPr>
          <w:color w:val="auto"/>
          <w:spacing w:val="0"/>
        </w:rPr>
        <w:t xml:space="preserve"> </w:t>
      </w:r>
    </w:p>
    <w:p w14:paraId="02184765" w14:textId="77777777" w:rsidR="00EA7309" w:rsidRPr="00EA7309" w:rsidRDefault="00EA7309" w:rsidP="00EA7309">
      <w:pPr>
        <w:autoSpaceDE/>
        <w:autoSpaceDN/>
        <w:adjustRightInd/>
        <w:rPr>
          <w:color w:val="auto"/>
          <w:spacing w:val="0"/>
        </w:rPr>
      </w:pPr>
    </w:p>
    <w:p w14:paraId="78779DFB" w14:textId="77777777" w:rsidR="00EA7309" w:rsidRPr="00EA7309" w:rsidRDefault="009362F0" w:rsidP="00EA7309">
      <w:pPr>
        <w:autoSpaceDE/>
        <w:autoSpaceDN/>
        <w:adjustRightInd/>
        <w:rPr>
          <w:i/>
          <w:color w:val="auto"/>
          <w:spacing w:val="0"/>
        </w:rPr>
      </w:pPr>
      <w:r>
        <w:rPr>
          <w:color w:val="auto"/>
          <w:spacing w:val="0"/>
        </w:rPr>
        <w:t xml:space="preserve">2.2.9.2 </w:t>
      </w:r>
      <w:r w:rsidR="00EA7309" w:rsidRPr="00B82585">
        <w:rPr>
          <w:color w:val="auto"/>
          <w:spacing w:val="0"/>
        </w:rPr>
        <w:t xml:space="preserve">Articles on </w:t>
      </w:r>
      <w:r w:rsidR="00B82585">
        <w:rPr>
          <w:color w:val="auto"/>
          <w:spacing w:val="0"/>
        </w:rPr>
        <w:t>p</w:t>
      </w:r>
      <w:r w:rsidR="00EA7309" w:rsidRPr="00B82585">
        <w:rPr>
          <w:color w:val="auto"/>
          <w:spacing w:val="0"/>
        </w:rPr>
        <w:t xml:space="preserve">lagiarism: </w:t>
      </w:r>
    </w:p>
    <w:bookmarkStart w:id="5" w:name="OLE_LINK2"/>
    <w:p w14:paraId="1FF495CB" w14:textId="77777777" w:rsidR="00EA7309" w:rsidRPr="00EA7309" w:rsidRDefault="00EA7309" w:rsidP="00EA7309">
      <w:pPr>
        <w:autoSpaceDE/>
        <w:autoSpaceDN/>
        <w:adjustRightInd/>
        <w:rPr>
          <w:color w:val="auto"/>
          <w:spacing w:val="0"/>
        </w:rPr>
      </w:pPr>
      <w:r w:rsidRPr="00EA7309">
        <w:rPr>
          <w:color w:val="auto"/>
          <w:spacing w:val="0"/>
        </w:rPr>
        <w:fldChar w:fldCharType="begin"/>
      </w:r>
      <w:r w:rsidRPr="00EA7309">
        <w:rPr>
          <w:color w:val="auto"/>
          <w:spacing w:val="0"/>
        </w:rPr>
        <w:instrText xml:space="preserve"> HYPERLINK "http://www3.imperial.ac.uk/library/researchers/plagiarismdetection" </w:instrText>
      </w:r>
      <w:r w:rsidRPr="00EA7309">
        <w:rPr>
          <w:color w:val="auto"/>
          <w:spacing w:val="0"/>
        </w:rPr>
        <w:fldChar w:fldCharType="separate"/>
      </w:r>
      <w:r w:rsidRPr="00EA7309">
        <w:rPr>
          <w:color w:val="0000FF"/>
          <w:spacing w:val="0"/>
          <w:u w:val="single"/>
        </w:rPr>
        <w:t>Imperial College</w:t>
      </w:r>
      <w:r w:rsidRPr="00EA7309">
        <w:rPr>
          <w:color w:val="auto"/>
          <w:spacing w:val="0"/>
        </w:rPr>
        <w:fldChar w:fldCharType="end"/>
      </w:r>
    </w:p>
    <w:bookmarkEnd w:id="5"/>
    <w:p w14:paraId="05235967" w14:textId="77777777" w:rsidR="00EA7309" w:rsidRPr="00EA7309" w:rsidRDefault="00EA7309" w:rsidP="00EA7309">
      <w:pPr>
        <w:autoSpaceDE/>
        <w:autoSpaceDN/>
        <w:adjustRightInd/>
        <w:rPr>
          <w:color w:val="auto"/>
          <w:spacing w:val="0"/>
        </w:rPr>
      </w:pPr>
      <w:r w:rsidRPr="00EA7309">
        <w:rPr>
          <w:color w:val="auto"/>
          <w:spacing w:val="0"/>
        </w:rPr>
        <w:fldChar w:fldCharType="begin"/>
      </w:r>
      <w:r w:rsidRPr="00EA7309">
        <w:rPr>
          <w:color w:val="auto"/>
          <w:spacing w:val="0"/>
        </w:rPr>
        <w:instrText xml:space="preserve"> HYPERLINK "http://www.rsc.org/chemistryworld/News/2009/September/09090901.asp" </w:instrText>
      </w:r>
      <w:r w:rsidRPr="00EA7309">
        <w:rPr>
          <w:color w:val="auto"/>
          <w:spacing w:val="0"/>
        </w:rPr>
        <w:fldChar w:fldCharType="separate"/>
      </w:r>
      <w:r w:rsidRPr="00EA7309">
        <w:rPr>
          <w:color w:val="0000FF"/>
          <w:spacing w:val="0"/>
          <w:u w:val="single"/>
        </w:rPr>
        <w:t>Royal Society of Chemistry</w:t>
      </w:r>
      <w:r w:rsidRPr="00EA7309">
        <w:rPr>
          <w:color w:val="auto"/>
          <w:spacing w:val="0"/>
        </w:rPr>
        <w:fldChar w:fldCharType="end"/>
      </w:r>
    </w:p>
    <w:p w14:paraId="382970ED" w14:textId="77777777" w:rsidR="00EA7309" w:rsidRPr="00EA7309" w:rsidRDefault="00EA7309" w:rsidP="00900EE0">
      <w:pPr>
        <w:rPr>
          <w:b/>
        </w:rPr>
      </w:pPr>
    </w:p>
    <w:p w14:paraId="28DE09E4" w14:textId="77777777" w:rsidR="00900EE0" w:rsidRDefault="00900EE0" w:rsidP="00900EE0">
      <w:pPr>
        <w:rPr>
          <w:b/>
        </w:rPr>
      </w:pPr>
      <w:r w:rsidRPr="002279B4">
        <w:rPr>
          <w:b/>
        </w:rPr>
        <w:t>2.</w:t>
      </w:r>
      <w:r w:rsidR="009362F0">
        <w:rPr>
          <w:b/>
        </w:rPr>
        <w:t>3</w:t>
      </w:r>
      <w:r w:rsidRPr="002279B4">
        <w:rPr>
          <w:b/>
        </w:rPr>
        <w:t xml:space="preserve"> </w:t>
      </w:r>
      <w:r w:rsidRPr="003B33FC">
        <w:rPr>
          <w:b/>
        </w:rPr>
        <w:t>Review Policies</w:t>
      </w:r>
    </w:p>
    <w:p w14:paraId="692E48D7" w14:textId="77777777" w:rsidR="007905DB" w:rsidRDefault="007905DB" w:rsidP="00900EE0"/>
    <w:p w14:paraId="2FAD5838" w14:textId="77777777" w:rsidR="00900EE0" w:rsidRDefault="00900EE0" w:rsidP="00900EE0">
      <w:r>
        <w:t>2.</w:t>
      </w:r>
      <w:r w:rsidR="009362F0">
        <w:t>3</w:t>
      </w:r>
      <w:r>
        <w:t xml:space="preserve">.1 ASTM has a </w:t>
      </w:r>
      <w:r w:rsidR="001806D7">
        <w:t>long-standing</w:t>
      </w:r>
      <w:r>
        <w:t xml:space="preserve"> policy of maintaining the anonymity of the peer reviewers. </w:t>
      </w:r>
    </w:p>
    <w:p w14:paraId="281E1657" w14:textId="77777777" w:rsidR="007905DB" w:rsidRDefault="007905DB" w:rsidP="00900EE0"/>
    <w:p w14:paraId="254BD1B6" w14:textId="77777777" w:rsidR="00900EE0" w:rsidRDefault="00900EE0" w:rsidP="00900EE0">
      <w:r>
        <w:t>2.</w:t>
      </w:r>
      <w:r w:rsidR="009362F0">
        <w:t>3</w:t>
      </w:r>
      <w:r>
        <w:t xml:space="preserve">.2 Technical papers, chapters, and books may be rejected on recommendations of reviewers and confirmed by </w:t>
      </w:r>
      <w:r w:rsidR="009362F0">
        <w:t>j</w:t>
      </w:r>
      <w:r>
        <w:t xml:space="preserve">ournal </w:t>
      </w:r>
      <w:r w:rsidR="0047414A">
        <w:t>E</w:t>
      </w:r>
      <w:r>
        <w:t xml:space="preserve">ditors or COP. An author may appeal a rejection to the </w:t>
      </w:r>
      <w:r w:rsidR="00E35F03">
        <w:t>Chair</w:t>
      </w:r>
      <w:r>
        <w:t xml:space="preserve"> of COP. A purpose of the appeal process is to assure that the policies of COP and of the Society are carried out faithfully. Appeals must be submitted and resolved in a timely manner so as not to delay the publication in question. </w:t>
      </w:r>
    </w:p>
    <w:p w14:paraId="68B8FF3E" w14:textId="77777777" w:rsidR="002B48F3" w:rsidRDefault="002B48F3" w:rsidP="00900EE0"/>
    <w:p w14:paraId="1C24DC58" w14:textId="77777777" w:rsidR="00900EE0" w:rsidRDefault="00900EE0" w:rsidP="00900EE0">
      <w:r>
        <w:t>2.</w:t>
      </w:r>
      <w:r w:rsidR="009362F0">
        <w:t>3</w:t>
      </w:r>
      <w:r>
        <w:t>.3 The review process</w:t>
      </w:r>
      <w:r w:rsidR="006740F5">
        <w:t xml:space="preserve"> for an STP</w:t>
      </w:r>
      <w:r>
        <w:t xml:space="preserve"> must be completed within 6 months after the symposium date or the symposium </w:t>
      </w:r>
      <w:r w:rsidR="00E35F03">
        <w:t>Chair</w:t>
      </w:r>
      <w:r>
        <w:t xml:space="preserve"> must appeal to COP for an extension.</w:t>
      </w:r>
      <w:r w:rsidR="00B82585">
        <w:t xml:space="preserve"> </w:t>
      </w:r>
      <w:r>
        <w:t xml:space="preserve">COP may grant an extension or may indicate other steps that must be followed to resolve the situation. </w:t>
      </w:r>
    </w:p>
    <w:p w14:paraId="4D25E83F" w14:textId="77777777" w:rsidR="00900EE0" w:rsidRDefault="00900EE0" w:rsidP="00900EE0"/>
    <w:p w14:paraId="424B8F47" w14:textId="77777777" w:rsidR="00900EE0" w:rsidRDefault="00900EE0" w:rsidP="00900EE0">
      <w:pPr>
        <w:rPr>
          <w:b/>
        </w:rPr>
      </w:pPr>
      <w:r>
        <w:rPr>
          <w:b/>
        </w:rPr>
        <w:t>2.</w:t>
      </w:r>
      <w:r w:rsidR="00EF6260">
        <w:rPr>
          <w:b/>
        </w:rPr>
        <w:t>4</w:t>
      </w:r>
      <w:r w:rsidRPr="00A0650A">
        <w:rPr>
          <w:b/>
        </w:rPr>
        <w:t xml:space="preserve"> </w:t>
      </w:r>
      <w:r w:rsidRPr="003B33FC">
        <w:rPr>
          <w:b/>
        </w:rPr>
        <w:t>STPs (</w:t>
      </w:r>
      <w:r w:rsidR="008844D0">
        <w:rPr>
          <w:b/>
        </w:rPr>
        <w:t>Selected Technical Papers</w:t>
      </w:r>
      <w:r w:rsidRPr="003B33FC">
        <w:rPr>
          <w:b/>
        </w:rPr>
        <w:t>)</w:t>
      </w:r>
    </w:p>
    <w:p w14:paraId="67C48130" w14:textId="77777777" w:rsidR="007905DB" w:rsidRDefault="007905DB" w:rsidP="00900EE0"/>
    <w:p w14:paraId="789D0BF0" w14:textId="77777777" w:rsidR="00900EE0" w:rsidRPr="004A7247" w:rsidRDefault="00900EE0" w:rsidP="00900EE0">
      <w:pPr>
        <w:rPr>
          <w:b/>
        </w:rPr>
      </w:pPr>
      <w:r w:rsidRPr="00D93027">
        <w:t>2.</w:t>
      </w:r>
      <w:r w:rsidR="00EF6260" w:rsidRPr="00D93027">
        <w:t>4</w:t>
      </w:r>
      <w:r w:rsidRPr="00D93027">
        <w:t>.1</w:t>
      </w:r>
      <w:r w:rsidRPr="00FA1A37">
        <w:rPr>
          <w:b/>
        </w:rPr>
        <w:t xml:space="preserve"> </w:t>
      </w:r>
      <w:r w:rsidR="00DB326A" w:rsidRPr="00FA1A37">
        <w:rPr>
          <w:b/>
        </w:rPr>
        <w:t>Parameters</w:t>
      </w:r>
      <w:r w:rsidR="004A7247" w:rsidRPr="004A7247">
        <w:rPr>
          <w:bCs/>
        </w:rPr>
        <w:t>—</w:t>
      </w:r>
      <w:r w:rsidRPr="00DC3BB3">
        <w:t xml:space="preserve">STPs </w:t>
      </w:r>
      <w:r w:rsidR="008844D0">
        <w:t>are</w:t>
      </w:r>
      <w:r w:rsidR="008844D0" w:rsidRPr="00DC3BB3">
        <w:t xml:space="preserve"> </w:t>
      </w:r>
      <w:r w:rsidRPr="00DC3BB3">
        <w:t xml:space="preserve">compiled from the symposium papers </w:t>
      </w:r>
      <w:r w:rsidR="006740F5">
        <w:t xml:space="preserve">presented at a symposium </w:t>
      </w:r>
      <w:r w:rsidRPr="00DC3BB3">
        <w:t>provided there are at least 10 papers</w:t>
      </w:r>
      <w:r w:rsidR="00F80146">
        <w:t xml:space="preserve"> accepted for publication.</w:t>
      </w:r>
      <w:r w:rsidRPr="00DC3BB3">
        <w:t xml:space="preserve"> </w:t>
      </w:r>
      <w:r>
        <w:t xml:space="preserve">Papers not submitted to the </w:t>
      </w:r>
      <w:r w:rsidR="00F80146">
        <w:t xml:space="preserve">STP </w:t>
      </w:r>
      <w:r>
        <w:t>by the date of the symposium will not be included in the STP</w:t>
      </w:r>
      <w:r w:rsidR="008844D0">
        <w:t>.</w:t>
      </w:r>
      <w:r>
        <w:t xml:space="preserve"> </w:t>
      </w:r>
    </w:p>
    <w:p w14:paraId="3BDFFFE8" w14:textId="77777777" w:rsidR="007905DB" w:rsidRDefault="007905DB" w:rsidP="00C923FF"/>
    <w:p w14:paraId="1B693BBA" w14:textId="77777777" w:rsidR="00900EE0" w:rsidRPr="004A7247" w:rsidRDefault="00900EE0" w:rsidP="00C923FF">
      <w:pPr>
        <w:rPr>
          <w:b/>
        </w:rPr>
      </w:pPr>
      <w:r w:rsidRPr="00D93027">
        <w:t>2.</w:t>
      </w:r>
      <w:r w:rsidR="00EF6260" w:rsidRPr="00D93027">
        <w:t>4</w:t>
      </w:r>
      <w:r w:rsidRPr="00D93027">
        <w:t>.</w:t>
      </w:r>
      <w:r w:rsidR="008844D0" w:rsidRPr="00D93027">
        <w:t>2</w:t>
      </w:r>
      <w:r w:rsidR="00B82585" w:rsidRPr="00FA1A37">
        <w:rPr>
          <w:b/>
        </w:rPr>
        <w:t xml:space="preserve"> </w:t>
      </w:r>
      <w:r w:rsidR="00DB326A" w:rsidRPr="00FA1A37">
        <w:rPr>
          <w:b/>
        </w:rPr>
        <w:t>Co-sponsorship</w:t>
      </w:r>
      <w:r w:rsidR="004A7247" w:rsidRPr="004A7247">
        <w:rPr>
          <w:bCs/>
        </w:rPr>
        <w:t>—</w:t>
      </w:r>
      <w:r>
        <w:t xml:space="preserve">Technical committees could agree to co-sponsor a symposium, suggest appropriate reviewers for papers related to their </w:t>
      </w:r>
      <w:r w:rsidR="00F676DA">
        <w:t xml:space="preserve">respective </w:t>
      </w:r>
      <w:r>
        <w:t xml:space="preserve">scopes, </w:t>
      </w:r>
      <w:r w:rsidR="00C37E15">
        <w:t xml:space="preserve">and agree to </w:t>
      </w:r>
      <w:r>
        <w:t xml:space="preserve">any arrangement that ensures that all interests are treated </w:t>
      </w:r>
      <w:r w:rsidR="001806D7">
        <w:t>fairly,</w:t>
      </w:r>
      <w:r>
        <w:t xml:space="preserve"> and papers appropriately reviewed.</w:t>
      </w:r>
      <w:r w:rsidR="00B82585">
        <w:t xml:space="preserve"> </w:t>
      </w:r>
    </w:p>
    <w:p w14:paraId="2F251D3F" w14:textId="77777777" w:rsidR="0011629D" w:rsidRDefault="0011629D" w:rsidP="0011629D">
      <w:pPr>
        <w:widowControl w:val="0"/>
      </w:pPr>
    </w:p>
    <w:p w14:paraId="3DDFC916" w14:textId="77777777" w:rsidR="0011629D" w:rsidRPr="004A7247" w:rsidRDefault="0011629D" w:rsidP="0011629D">
      <w:pPr>
        <w:widowControl w:val="0"/>
        <w:rPr>
          <w:b/>
        </w:rPr>
      </w:pPr>
      <w:r w:rsidRPr="00D93027">
        <w:t>2.</w:t>
      </w:r>
      <w:r w:rsidR="00EF6260" w:rsidRPr="00D93027">
        <w:t>4</w:t>
      </w:r>
      <w:r w:rsidR="00042ED8" w:rsidRPr="00D93027">
        <w:t>.3</w:t>
      </w:r>
      <w:r w:rsidRPr="00FA1A37">
        <w:rPr>
          <w:b/>
        </w:rPr>
        <w:t xml:space="preserve"> </w:t>
      </w:r>
      <w:r w:rsidRPr="00FA1A37">
        <w:rPr>
          <w:b/>
          <w:bCs/>
        </w:rPr>
        <w:t>Size (June 1989)</w:t>
      </w:r>
      <w:r w:rsidR="004A7247" w:rsidRPr="004A7247">
        <w:rPr>
          <w:bCs/>
        </w:rPr>
        <w:t>—</w:t>
      </w:r>
      <w:r>
        <w:t>No STP shall exceed forty (40) papers.</w:t>
      </w:r>
      <w:r w:rsidR="00B82585">
        <w:t xml:space="preserve"> </w:t>
      </w:r>
    </w:p>
    <w:p w14:paraId="4D322A9B" w14:textId="77777777" w:rsidR="00042ED8" w:rsidRDefault="00042ED8" w:rsidP="0011629D">
      <w:pPr>
        <w:widowControl w:val="0"/>
      </w:pPr>
    </w:p>
    <w:p w14:paraId="18995F71" w14:textId="77777777" w:rsidR="0011629D" w:rsidRDefault="0011629D" w:rsidP="0011629D">
      <w:pPr>
        <w:widowControl w:val="0"/>
      </w:pPr>
      <w:r>
        <w:t>2.</w:t>
      </w:r>
      <w:r w:rsidR="00EF6260">
        <w:t>4</w:t>
      </w:r>
      <w:r>
        <w:t>.</w:t>
      </w:r>
      <w:r w:rsidR="00042ED8">
        <w:t>3</w:t>
      </w:r>
      <w:r>
        <w:t xml:space="preserve">.1 Exceptions to this rule may be granted by the representative </w:t>
      </w:r>
      <w:r w:rsidR="00A70C57">
        <w:t xml:space="preserve">from COP </w:t>
      </w:r>
      <w:r>
        <w:t xml:space="preserve">only in exceptional circumstances where the Editor can demonstrate that a well-planned and diligent effort had been made to adhere to this limit. This </w:t>
      </w:r>
      <w:r>
        <w:lastRenderedPageBreak/>
        <w:t>waiver must be supported by a vote of the sponsoring executive subcommittee.</w:t>
      </w:r>
    </w:p>
    <w:p w14:paraId="4EEF3171" w14:textId="77777777" w:rsidR="00EF6260" w:rsidRDefault="00EF6260" w:rsidP="0011629D">
      <w:pPr>
        <w:widowControl w:val="0"/>
      </w:pPr>
    </w:p>
    <w:p w14:paraId="49488927" w14:textId="77777777" w:rsidR="0011629D" w:rsidRPr="004A7247" w:rsidRDefault="0011629D" w:rsidP="0011629D">
      <w:pPr>
        <w:widowControl w:val="0"/>
        <w:rPr>
          <w:b/>
          <w:bCs/>
        </w:rPr>
      </w:pPr>
      <w:r w:rsidRPr="00D93027">
        <w:t>2.</w:t>
      </w:r>
      <w:r w:rsidR="00EF6260" w:rsidRPr="00D93027">
        <w:t>4</w:t>
      </w:r>
      <w:r w:rsidR="00042ED8" w:rsidRPr="00D93027">
        <w:t>.4</w:t>
      </w:r>
      <w:r w:rsidRPr="00FA1A37">
        <w:rPr>
          <w:b/>
        </w:rPr>
        <w:t xml:space="preserve"> </w:t>
      </w:r>
      <w:r w:rsidRPr="00FA1A37">
        <w:rPr>
          <w:b/>
          <w:bCs/>
        </w:rPr>
        <w:t>Deadlines (June 1985)</w:t>
      </w:r>
      <w:r w:rsidR="004A7247" w:rsidRPr="004A7247">
        <w:rPr>
          <w:bCs/>
        </w:rPr>
        <w:t>—</w:t>
      </w:r>
      <w:r>
        <w:t xml:space="preserve">Papers </w:t>
      </w:r>
      <w:r w:rsidR="00A70C57">
        <w:t>that</w:t>
      </w:r>
      <w:r>
        <w:t xml:space="preserve"> are not submitted to ASTM by the date of the symposium will not be accepted for publication in the resulting STP.</w:t>
      </w:r>
      <w:r w:rsidR="00B82585">
        <w:t xml:space="preserve"> </w:t>
      </w:r>
      <w:r>
        <w:t>Such papers, however, may be submitted for publication in an appropriate ASTM journal.</w:t>
      </w:r>
    </w:p>
    <w:p w14:paraId="7EC2737B" w14:textId="77777777" w:rsidR="00A70C57" w:rsidRDefault="00A70C57" w:rsidP="0011629D">
      <w:pPr>
        <w:widowControl w:val="0"/>
      </w:pPr>
    </w:p>
    <w:p w14:paraId="04D53F7B" w14:textId="77777777" w:rsidR="0011629D" w:rsidRDefault="0011629D" w:rsidP="0011629D">
      <w:pPr>
        <w:widowControl w:val="0"/>
      </w:pPr>
      <w:r>
        <w:t>2.</w:t>
      </w:r>
      <w:r w:rsidR="00EF6260">
        <w:t>4</w:t>
      </w:r>
      <w:r w:rsidR="00042ED8">
        <w:t>.4.1</w:t>
      </w:r>
      <w:r>
        <w:t xml:space="preserve"> Exceptions to this rule may be granted by the representative </w:t>
      </w:r>
      <w:r w:rsidR="00A70C57">
        <w:t xml:space="preserve">from COP </w:t>
      </w:r>
      <w:r>
        <w:t xml:space="preserve">only in exceptional circumstances where the Editor can demonstrate that a diligent effort had been made to adhere to this date. </w:t>
      </w:r>
    </w:p>
    <w:p w14:paraId="03F106A9" w14:textId="77777777" w:rsidR="0011629D" w:rsidRDefault="0011629D" w:rsidP="0011629D">
      <w:pPr>
        <w:widowControl w:val="0"/>
      </w:pPr>
    </w:p>
    <w:p w14:paraId="509944FB" w14:textId="77777777" w:rsidR="0011629D" w:rsidRDefault="0011629D" w:rsidP="004A7247">
      <w:pPr>
        <w:widowControl w:val="0"/>
      </w:pPr>
      <w:r w:rsidRPr="00D93027">
        <w:t>2.</w:t>
      </w:r>
      <w:r w:rsidR="00EF6260" w:rsidRPr="00D93027">
        <w:t>4</w:t>
      </w:r>
      <w:r w:rsidR="00042ED8" w:rsidRPr="00D93027">
        <w:t>.5</w:t>
      </w:r>
      <w:r w:rsidRPr="00FA1A37">
        <w:rPr>
          <w:b/>
        </w:rPr>
        <w:t xml:space="preserve"> </w:t>
      </w:r>
      <w:r w:rsidRPr="00FA1A37">
        <w:rPr>
          <w:b/>
          <w:bCs/>
        </w:rPr>
        <w:t>Balanced Coverage (June 1996)</w:t>
      </w:r>
      <w:r w:rsidR="004A7247" w:rsidRPr="004A7247">
        <w:rPr>
          <w:bCs/>
        </w:rPr>
        <w:t>—</w:t>
      </w:r>
      <w:r>
        <w:t>It has long been recognized that the collection of papers selected for publication in an STP should represent a “balanced coverage” of the topic as described in the “Call for Papers.”</w:t>
      </w:r>
      <w:r w:rsidR="00B82585">
        <w:t xml:space="preserve"> </w:t>
      </w:r>
      <w:r>
        <w:t xml:space="preserve">Balance should be considered by the symposium </w:t>
      </w:r>
      <w:r w:rsidR="00E35F03">
        <w:t>Chair</w:t>
      </w:r>
      <w:r>
        <w:t xml:space="preserve"> when making the selection from the abstracts submitted.</w:t>
      </w:r>
      <w:r w:rsidR="00B82585">
        <w:t xml:space="preserve"> </w:t>
      </w:r>
      <w:r>
        <w:t>It is realized that this is difficult considering the short synopses submitted for consideration.</w:t>
      </w:r>
    </w:p>
    <w:p w14:paraId="22F824E1" w14:textId="77777777" w:rsidR="0011629D" w:rsidRDefault="0011629D" w:rsidP="0011629D"/>
    <w:p w14:paraId="24ABA175" w14:textId="77777777" w:rsidR="0011629D" w:rsidRDefault="0011629D" w:rsidP="0011629D">
      <w:r>
        <w:t>2.</w:t>
      </w:r>
      <w:r w:rsidR="00EF6260">
        <w:t>4</w:t>
      </w:r>
      <w:r w:rsidR="00042ED8">
        <w:t>.5</w:t>
      </w:r>
      <w:r>
        <w:t>.1 Purpose</w:t>
      </w:r>
    </w:p>
    <w:p w14:paraId="675DD78C" w14:textId="77777777" w:rsidR="0011629D" w:rsidRDefault="0011629D" w:rsidP="0011629D">
      <w:r>
        <w:t>The purpose of “balanced coverage” is to allow all contrasting, opposing, and interacting interests an opportunity to participate.</w:t>
      </w:r>
    </w:p>
    <w:p w14:paraId="16231218" w14:textId="77777777" w:rsidR="0011629D" w:rsidRDefault="0011629D" w:rsidP="0011629D">
      <w:r>
        <w:t xml:space="preserve"> </w:t>
      </w:r>
    </w:p>
    <w:p w14:paraId="5A79DC56" w14:textId="77777777" w:rsidR="0011629D" w:rsidRDefault="0011629D" w:rsidP="0011629D">
      <w:r>
        <w:t>2</w:t>
      </w:r>
      <w:r w:rsidR="00042ED8">
        <w:t>.</w:t>
      </w:r>
      <w:r w:rsidR="00EF6260">
        <w:t>4</w:t>
      </w:r>
      <w:r w:rsidR="00042ED8">
        <w:t>.5</w:t>
      </w:r>
      <w:r>
        <w:t>.2 Responsibilities</w:t>
      </w:r>
    </w:p>
    <w:p w14:paraId="1006C33C" w14:textId="77777777" w:rsidR="0011629D" w:rsidRDefault="0011629D" w:rsidP="0011629D">
      <w:r>
        <w:t xml:space="preserve">If the Committee on Publications’ representative for a given book has any questions regarding “Balanced coverage” he or she should contact the symposium </w:t>
      </w:r>
      <w:r w:rsidR="00E35F03">
        <w:t>Chair</w:t>
      </w:r>
      <w:r>
        <w:t xml:space="preserve"> or </w:t>
      </w:r>
      <w:r w:rsidR="00E35F03">
        <w:t>Chair</w:t>
      </w:r>
      <w:r>
        <w:t xml:space="preserve"> of the sponsoring committee for more information.</w:t>
      </w:r>
    </w:p>
    <w:p w14:paraId="6E7C8F2A" w14:textId="77777777" w:rsidR="0011629D" w:rsidRDefault="0011629D" w:rsidP="0011629D"/>
    <w:p w14:paraId="3B8D2B34" w14:textId="77777777" w:rsidR="0011629D" w:rsidRDefault="0011629D" w:rsidP="0011629D">
      <w:r>
        <w:t>2.</w:t>
      </w:r>
      <w:r w:rsidR="00EF6260">
        <w:t>4</w:t>
      </w:r>
      <w:r w:rsidR="00042ED8">
        <w:t>.5.3</w:t>
      </w:r>
      <w:r>
        <w:t xml:space="preserve"> Procedure</w:t>
      </w:r>
    </w:p>
    <w:p w14:paraId="31BF47ED" w14:textId="77777777" w:rsidR="0011629D" w:rsidRDefault="0011629D" w:rsidP="0011629D">
      <w:r>
        <w:t>It is suggested that the following questions be considered when determining whether “balanced coverage” exists, as the topic warrants:</w:t>
      </w:r>
    </w:p>
    <w:p w14:paraId="1237275E" w14:textId="77777777" w:rsidR="0011629D" w:rsidRDefault="0011629D" w:rsidP="00CA3469"/>
    <w:p w14:paraId="68EDF393" w14:textId="77777777" w:rsidR="0011629D" w:rsidRDefault="00114594" w:rsidP="0011629D">
      <w:r>
        <w:t>2.</w:t>
      </w:r>
      <w:r w:rsidR="00EF6260">
        <w:t>4</w:t>
      </w:r>
      <w:r>
        <w:t xml:space="preserve">.5.3.1 </w:t>
      </w:r>
      <w:r w:rsidR="0011629D">
        <w:t>Could the topic of the symposium and resulting publication adversely impact various interests thereby demonstrating the need that all sides be represented?</w:t>
      </w:r>
      <w:r w:rsidR="00B82585">
        <w:t xml:space="preserve"> </w:t>
      </w:r>
      <w:r w:rsidR="0011629D">
        <w:t>(Interests may be financial, political, or intellectual.)</w:t>
      </w:r>
      <w:r w:rsidR="00B82585">
        <w:t xml:space="preserve"> </w:t>
      </w:r>
      <w:r w:rsidR="0011629D">
        <w:rPr>
          <w:b/>
          <w:bCs/>
        </w:rPr>
        <w:t>If not, balanced coverage is not an issue.</w:t>
      </w:r>
    </w:p>
    <w:p w14:paraId="0BA6319C" w14:textId="77777777" w:rsidR="0011629D" w:rsidRDefault="0011629D" w:rsidP="0011629D">
      <w:pPr>
        <w:ind w:left="360" w:hanging="360"/>
      </w:pPr>
    </w:p>
    <w:p w14:paraId="01C9F409" w14:textId="77777777" w:rsidR="0011629D" w:rsidRDefault="00114594" w:rsidP="0011629D">
      <w:r>
        <w:t>2.</w:t>
      </w:r>
      <w:r w:rsidR="00EF6260">
        <w:t>4</w:t>
      </w:r>
      <w:r>
        <w:t xml:space="preserve">.5.3.2 </w:t>
      </w:r>
      <w:r w:rsidR="0011629D">
        <w:t>Is adequate time given to the vital parties and have all parties been given an opportunity to contribute, i.e., has a Call for Papers been distributed?</w:t>
      </w:r>
      <w:r w:rsidR="00B82585">
        <w:t xml:space="preserve"> </w:t>
      </w:r>
      <w:r w:rsidR="0011629D">
        <w:t>If a Call for Papers was not distributed, do the invited authors represent all sides of the issue?</w:t>
      </w:r>
    </w:p>
    <w:p w14:paraId="3BA39FE3" w14:textId="77777777" w:rsidR="0011629D" w:rsidRDefault="0011629D" w:rsidP="0011629D">
      <w:pPr>
        <w:ind w:left="360" w:hanging="360"/>
      </w:pPr>
    </w:p>
    <w:p w14:paraId="0F399E2A" w14:textId="77777777" w:rsidR="0011629D" w:rsidRDefault="00114594" w:rsidP="0011629D">
      <w:r>
        <w:t>2.</w:t>
      </w:r>
      <w:r w:rsidR="00EF6260">
        <w:t>4</w:t>
      </w:r>
      <w:r>
        <w:t xml:space="preserve">.5.3.3 </w:t>
      </w:r>
      <w:r w:rsidR="0011629D">
        <w:t>Are the authors and speakers from a variety of organizations and do they represent industry, government, and academia, as appropriate?</w:t>
      </w:r>
    </w:p>
    <w:p w14:paraId="30755B72" w14:textId="77777777" w:rsidR="0011629D" w:rsidRDefault="0011629D" w:rsidP="0011629D">
      <w:pPr>
        <w:ind w:left="360" w:hanging="360"/>
      </w:pPr>
    </w:p>
    <w:p w14:paraId="2141E202" w14:textId="77777777" w:rsidR="0011629D" w:rsidRDefault="00114594" w:rsidP="002B48F3">
      <w:r>
        <w:t>2.</w:t>
      </w:r>
      <w:r w:rsidR="00512BDA">
        <w:t>4</w:t>
      </w:r>
      <w:r>
        <w:t xml:space="preserve">.5.3.4 </w:t>
      </w:r>
      <w:r w:rsidR="0011629D">
        <w:t>If a significant number of papers (30-50 percent) were to be withdrawn, dropped, or rejected from the resulting publication would “balanced coverage” need to be reevaluated?</w:t>
      </w:r>
    </w:p>
    <w:p w14:paraId="7788260A" w14:textId="77777777" w:rsidR="0011629D" w:rsidRDefault="0011629D" w:rsidP="0011629D"/>
    <w:p w14:paraId="3D283A21" w14:textId="77777777" w:rsidR="0011629D" w:rsidRPr="00FA1A37" w:rsidRDefault="0011629D" w:rsidP="0011629D">
      <w:pPr>
        <w:rPr>
          <w:b/>
          <w:bCs/>
        </w:rPr>
      </w:pPr>
      <w:r w:rsidRPr="00FA1A37">
        <w:rPr>
          <w:b/>
        </w:rPr>
        <w:t>2.</w:t>
      </w:r>
      <w:r w:rsidR="00EF6260" w:rsidRPr="00FA1A37">
        <w:rPr>
          <w:b/>
        </w:rPr>
        <w:t>4</w:t>
      </w:r>
      <w:r w:rsidR="00042ED8" w:rsidRPr="00FA1A37">
        <w:rPr>
          <w:b/>
        </w:rPr>
        <w:t>.6</w:t>
      </w:r>
      <w:r w:rsidRPr="00FA1A37">
        <w:rPr>
          <w:b/>
          <w:bCs/>
        </w:rPr>
        <w:t xml:space="preserve"> Scope</w:t>
      </w:r>
      <w:r w:rsidR="007B1491">
        <w:rPr>
          <w:b/>
          <w:bCs/>
        </w:rPr>
        <w:t xml:space="preserve"> of Symposia Related to Review</w:t>
      </w:r>
      <w:r w:rsidR="00FA1A37" w:rsidRPr="00FA1A37">
        <w:rPr>
          <w:b/>
          <w:bCs/>
        </w:rPr>
        <w:t>:</w:t>
      </w:r>
    </w:p>
    <w:p w14:paraId="4B4ADE6D" w14:textId="77777777" w:rsidR="0011629D" w:rsidRDefault="0011629D" w:rsidP="0011629D"/>
    <w:p w14:paraId="1243DEA8" w14:textId="77777777" w:rsidR="0011629D" w:rsidRDefault="00121D1B" w:rsidP="0011629D">
      <w:r>
        <w:t>2.</w:t>
      </w:r>
      <w:r w:rsidR="00EF6260">
        <w:t>4</w:t>
      </w:r>
      <w:r>
        <w:t xml:space="preserve">.6.1 </w:t>
      </w:r>
      <w:r w:rsidR="0011629D">
        <w:t xml:space="preserve">When a topic covered at a symposium is outside the scope of the sponsoring committee, it is the responsibility of the symposium </w:t>
      </w:r>
      <w:r w:rsidR="00E35F03">
        <w:t>Chair</w:t>
      </w:r>
      <w:r w:rsidR="0011629D">
        <w:t xml:space="preserve"> to contact the </w:t>
      </w:r>
      <w:r w:rsidR="00E35F03">
        <w:t>Chair</w:t>
      </w:r>
      <w:r w:rsidR="0011629D">
        <w:t xml:space="preserve"> of any committee who oversees those topics.</w:t>
      </w:r>
      <w:r w:rsidR="00B82585">
        <w:t xml:space="preserve"> </w:t>
      </w:r>
    </w:p>
    <w:p w14:paraId="50C18B74" w14:textId="77777777" w:rsidR="0011629D" w:rsidRDefault="0011629D" w:rsidP="0011629D">
      <w:pPr>
        <w:ind w:firstLine="720"/>
      </w:pPr>
    </w:p>
    <w:p w14:paraId="2C0FB25D" w14:textId="77777777" w:rsidR="0011629D" w:rsidRDefault="00121D1B" w:rsidP="002B48F3">
      <w:r>
        <w:t>2.</w:t>
      </w:r>
      <w:r w:rsidR="00EF6260">
        <w:t>4</w:t>
      </w:r>
      <w:r>
        <w:t xml:space="preserve">.6.2 </w:t>
      </w:r>
      <w:r w:rsidR="0011629D">
        <w:t xml:space="preserve">The technical committees could agree to co-sponsor the symposium, suggest appropriate reviewers for papers related to their scopes, or any arrangement that ensures that all interests are treated </w:t>
      </w:r>
      <w:r w:rsidR="001806D7">
        <w:t>fairly,</w:t>
      </w:r>
      <w:r w:rsidR="0011629D">
        <w:t xml:space="preserve"> and papers appropriately reviewed.</w:t>
      </w:r>
      <w:r w:rsidR="00B82585">
        <w:t xml:space="preserve"> </w:t>
      </w:r>
    </w:p>
    <w:p w14:paraId="713A6FBA" w14:textId="77777777" w:rsidR="0011629D" w:rsidRDefault="0011629D" w:rsidP="0011629D">
      <w:pPr>
        <w:ind w:firstLine="720"/>
      </w:pPr>
    </w:p>
    <w:p w14:paraId="69DD1985" w14:textId="77777777" w:rsidR="0011629D" w:rsidRDefault="00121D1B" w:rsidP="002B48F3">
      <w:r>
        <w:t>2.</w:t>
      </w:r>
      <w:r w:rsidR="00EF6260">
        <w:t>4</w:t>
      </w:r>
      <w:r>
        <w:t xml:space="preserve">.6.3 </w:t>
      </w:r>
      <w:r w:rsidR="0011629D">
        <w:t>If there is any uncertainty regarding overlap, the Staff Manager of the committee initiating the symposium will investigate.</w:t>
      </w:r>
    </w:p>
    <w:p w14:paraId="6228F355" w14:textId="77777777" w:rsidR="007905DB" w:rsidRDefault="007905DB" w:rsidP="00900EE0"/>
    <w:p w14:paraId="580BF2EC" w14:textId="77777777" w:rsidR="00900EE0" w:rsidRDefault="00900EE0" w:rsidP="00900EE0">
      <w:pPr>
        <w:numPr>
          <w:ilvl w:val="12"/>
          <w:numId w:val="0"/>
        </w:numPr>
        <w:rPr>
          <w:b/>
          <w:bCs/>
        </w:rPr>
      </w:pPr>
      <w:r>
        <w:rPr>
          <w:b/>
          <w:bCs/>
        </w:rPr>
        <w:lastRenderedPageBreak/>
        <w:t>2.</w:t>
      </w:r>
      <w:r w:rsidR="00EF6260">
        <w:rPr>
          <w:b/>
          <w:bCs/>
        </w:rPr>
        <w:t>5</w:t>
      </w:r>
      <w:r w:rsidR="0011629D">
        <w:t xml:space="preserve"> </w:t>
      </w:r>
      <w:r w:rsidRPr="003B33FC">
        <w:rPr>
          <w:b/>
          <w:bCs/>
        </w:rPr>
        <w:t xml:space="preserve">Journals </w:t>
      </w:r>
    </w:p>
    <w:p w14:paraId="5D7328EA" w14:textId="77777777" w:rsidR="007905DB" w:rsidRDefault="007905DB" w:rsidP="00900EE0">
      <w:pPr>
        <w:numPr>
          <w:ilvl w:val="12"/>
          <w:numId w:val="0"/>
        </w:numPr>
        <w:rPr>
          <w:b/>
          <w:bCs/>
        </w:rPr>
      </w:pPr>
    </w:p>
    <w:p w14:paraId="25F58967" w14:textId="77777777" w:rsidR="00121D1B" w:rsidRDefault="00132C4A" w:rsidP="00A60134">
      <w:pPr>
        <w:numPr>
          <w:ilvl w:val="12"/>
          <w:numId w:val="0"/>
        </w:numPr>
        <w:rPr>
          <w:b/>
          <w:bCs/>
        </w:rPr>
      </w:pPr>
      <w:r w:rsidRPr="000B3E42">
        <w:rPr>
          <w:b/>
          <w:bCs/>
        </w:rPr>
        <w:t>2.</w:t>
      </w:r>
      <w:r w:rsidR="00EF6260">
        <w:rPr>
          <w:b/>
          <w:bCs/>
        </w:rPr>
        <w:t>5</w:t>
      </w:r>
      <w:r w:rsidRPr="000B3E42">
        <w:rPr>
          <w:b/>
          <w:bCs/>
        </w:rPr>
        <w:t>.1 Responsible</w:t>
      </w:r>
      <w:r w:rsidR="00121D1B">
        <w:rPr>
          <w:b/>
          <w:bCs/>
        </w:rPr>
        <w:t xml:space="preserve"> Parties </w:t>
      </w:r>
    </w:p>
    <w:p w14:paraId="57A4F993" w14:textId="77777777" w:rsidR="00121D1B" w:rsidRDefault="00121D1B" w:rsidP="00A60134">
      <w:pPr>
        <w:numPr>
          <w:ilvl w:val="12"/>
          <w:numId w:val="0"/>
        </w:numPr>
        <w:rPr>
          <w:b/>
          <w:bCs/>
        </w:rPr>
      </w:pPr>
    </w:p>
    <w:p w14:paraId="6F076F57" w14:textId="77777777" w:rsidR="00A37038" w:rsidRDefault="00121D1B" w:rsidP="00A60134">
      <w:pPr>
        <w:numPr>
          <w:ilvl w:val="12"/>
          <w:numId w:val="0"/>
        </w:numPr>
      </w:pPr>
      <w:r w:rsidRPr="00C569CD">
        <w:rPr>
          <w:bCs/>
        </w:rPr>
        <w:t>2.</w:t>
      </w:r>
      <w:r w:rsidR="00EF6260">
        <w:rPr>
          <w:bCs/>
        </w:rPr>
        <w:t>5</w:t>
      </w:r>
      <w:r w:rsidRPr="00C569CD">
        <w:rPr>
          <w:bCs/>
        </w:rPr>
        <w:t>.1.1</w:t>
      </w:r>
      <w:r>
        <w:rPr>
          <w:b/>
          <w:bCs/>
        </w:rPr>
        <w:t xml:space="preserve"> </w:t>
      </w:r>
      <w:r w:rsidR="00900EE0">
        <w:t>A successful journal publication is dependent upon clear understanding and communications among all persons with responsibility for some part of the total publication effort.</w:t>
      </w:r>
      <w:r w:rsidR="00B82585">
        <w:t xml:space="preserve"> </w:t>
      </w:r>
      <w:r>
        <w:t xml:space="preserve">It is essential that members of these groups understand what their individual responsibilities are, and how they need to interact to contribute to the overall success of the publication. </w:t>
      </w:r>
      <w:r w:rsidR="00900EE0">
        <w:t>For an ASTM journal the following individuals and groups of persons are involved:</w:t>
      </w:r>
    </w:p>
    <w:p w14:paraId="0B474EE0" w14:textId="77777777" w:rsidR="00EE5D00" w:rsidRDefault="00EE5D00" w:rsidP="00A60134"/>
    <w:p w14:paraId="49A99B00" w14:textId="77777777" w:rsidR="007905DB" w:rsidRDefault="00A60134" w:rsidP="00A60134">
      <w:r>
        <w:t>2.</w:t>
      </w:r>
      <w:r w:rsidR="00EF6260">
        <w:t>5</w:t>
      </w:r>
      <w:r w:rsidR="00512BDA">
        <w:t xml:space="preserve">.1.2 </w:t>
      </w:r>
      <w:r w:rsidR="00F80146">
        <w:t>Editor, Editor-in-Chief</w:t>
      </w:r>
      <w:r w:rsidR="00B73D55">
        <w:t>,</w:t>
      </w:r>
      <w:r w:rsidR="00132C4A">
        <w:t xml:space="preserve"> </w:t>
      </w:r>
      <w:r w:rsidR="00F80146">
        <w:t>or Co-Editor depending on the specific arrangements</w:t>
      </w:r>
      <w:r w:rsidR="00CA3469">
        <w:t>,</w:t>
      </w:r>
    </w:p>
    <w:p w14:paraId="0AAC2E9D" w14:textId="77777777" w:rsidR="007905DB" w:rsidRDefault="007905DB" w:rsidP="00A60134"/>
    <w:p w14:paraId="0A84E7D3" w14:textId="77777777" w:rsidR="007905DB" w:rsidRDefault="00A60134" w:rsidP="00A60134">
      <w:r>
        <w:t>2.</w:t>
      </w:r>
      <w:r w:rsidR="00EF6260">
        <w:t>5</w:t>
      </w:r>
      <w:r w:rsidR="00512BDA">
        <w:t>.1.3</w:t>
      </w:r>
      <w:r>
        <w:t xml:space="preserve"> </w:t>
      </w:r>
      <w:r w:rsidR="00900EE0">
        <w:t xml:space="preserve">Editorial </w:t>
      </w:r>
      <w:r w:rsidR="0047414A">
        <w:t>b</w:t>
      </w:r>
      <w:r w:rsidR="00900EE0">
        <w:t>oard</w:t>
      </w:r>
      <w:r w:rsidR="002B48F3">
        <w:t xml:space="preserve"> </w:t>
      </w:r>
      <w:r w:rsidR="0047414A">
        <w:t>m</w:t>
      </w:r>
      <w:r w:rsidR="002B48F3">
        <w:t>embers (EBMs)</w:t>
      </w:r>
      <w:r w:rsidR="007905DB">
        <w:t>,</w:t>
      </w:r>
    </w:p>
    <w:p w14:paraId="27BE3244" w14:textId="77777777" w:rsidR="007905DB" w:rsidRDefault="007905DB" w:rsidP="00A60134"/>
    <w:p w14:paraId="469B1F6A" w14:textId="77777777" w:rsidR="00900EE0" w:rsidRDefault="00A60134" w:rsidP="00A60134">
      <w:r>
        <w:t>2.</w:t>
      </w:r>
      <w:r w:rsidR="00EF6260">
        <w:t>5</w:t>
      </w:r>
      <w:r w:rsidR="00512BDA">
        <w:t>.1.4</w:t>
      </w:r>
      <w:r>
        <w:t xml:space="preserve"> </w:t>
      </w:r>
      <w:r w:rsidR="00900EE0">
        <w:t>Committee on Publications, and</w:t>
      </w:r>
    </w:p>
    <w:p w14:paraId="4810EEA3" w14:textId="77777777" w:rsidR="007905DB" w:rsidRDefault="007905DB" w:rsidP="00A60134"/>
    <w:p w14:paraId="4C9FC7D8" w14:textId="77777777" w:rsidR="00A37038" w:rsidRDefault="00A60134" w:rsidP="00900EE0">
      <w:r>
        <w:t>2.</w:t>
      </w:r>
      <w:r w:rsidR="00EF6260">
        <w:t>5</w:t>
      </w:r>
      <w:r w:rsidR="00512BDA">
        <w:t>.1.5</w:t>
      </w:r>
      <w:r>
        <w:t xml:space="preserve"> </w:t>
      </w:r>
      <w:r w:rsidR="00900EE0">
        <w:t>ASTM staff.</w:t>
      </w:r>
    </w:p>
    <w:p w14:paraId="28C28123" w14:textId="77777777" w:rsidR="007905DB" w:rsidRDefault="007905DB" w:rsidP="00900EE0">
      <w:pPr>
        <w:numPr>
          <w:ilvl w:val="12"/>
          <w:numId w:val="0"/>
        </w:numPr>
      </w:pPr>
    </w:p>
    <w:p w14:paraId="48E0E31F" w14:textId="77777777" w:rsidR="00900EE0" w:rsidRDefault="00900EE0" w:rsidP="00900EE0">
      <w:pPr>
        <w:numPr>
          <w:ilvl w:val="12"/>
          <w:numId w:val="0"/>
        </w:numPr>
      </w:pPr>
      <w:r w:rsidRPr="004A7247">
        <w:rPr>
          <w:b/>
          <w:bCs/>
        </w:rPr>
        <w:t>2.</w:t>
      </w:r>
      <w:r w:rsidR="00EF6260" w:rsidRPr="004A7247">
        <w:rPr>
          <w:b/>
          <w:bCs/>
        </w:rPr>
        <w:t>5</w:t>
      </w:r>
      <w:r w:rsidRPr="004A7247">
        <w:rPr>
          <w:b/>
          <w:bCs/>
        </w:rPr>
        <w:t>.</w:t>
      </w:r>
      <w:r w:rsidR="00C569CD" w:rsidRPr="004A7247">
        <w:rPr>
          <w:b/>
          <w:bCs/>
        </w:rPr>
        <w:t>2</w:t>
      </w:r>
      <w:r w:rsidR="00C569CD" w:rsidRPr="004A7247">
        <w:rPr>
          <w:b/>
        </w:rPr>
        <w:t xml:space="preserve"> </w:t>
      </w:r>
      <w:r w:rsidR="00F80146" w:rsidRPr="004A7247">
        <w:rPr>
          <w:b/>
          <w:bCs/>
        </w:rPr>
        <w:t>Editor,</w:t>
      </w:r>
      <w:r w:rsidR="00F80146" w:rsidRPr="004A7247">
        <w:rPr>
          <w:b/>
        </w:rPr>
        <w:t xml:space="preserve"> Editor-in-Chief, </w:t>
      </w:r>
      <w:r w:rsidR="00F80146" w:rsidRPr="004A7247">
        <w:rPr>
          <w:b/>
          <w:bCs/>
        </w:rPr>
        <w:t>or Co-Editors</w:t>
      </w:r>
      <w:r w:rsidR="00B82585">
        <w:rPr>
          <w:color w:val="auto"/>
        </w:rPr>
        <w:t>—</w:t>
      </w:r>
      <w:r>
        <w:t>The Editor of an ASTM journal shall be an individual</w:t>
      </w:r>
      <w:r w:rsidR="008844D0">
        <w:t>(s)</w:t>
      </w:r>
      <w:r>
        <w:t xml:space="preserve"> who is a well-recognized authority in the subject </w:t>
      </w:r>
      <w:r w:rsidR="00A70C57">
        <w:t xml:space="preserve">that </w:t>
      </w:r>
      <w:r>
        <w:t>is the major thrust of the journal.</w:t>
      </w:r>
      <w:r w:rsidR="00B82585">
        <w:t xml:space="preserve"> </w:t>
      </w:r>
      <w:r>
        <w:t>Editors shall be nominated by the sponsoring technical committee(s) of the journal and are subject to approval by COP.</w:t>
      </w:r>
      <w:r w:rsidR="00B82585">
        <w:t xml:space="preserve"> </w:t>
      </w:r>
      <w:r>
        <w:t>Editors shall serve a three-year term after which time they may stand for reappointment.</w:t>
      </w:r>
      <w:r w:rsidR="00B82585">
        <w:t xml:space="preserve"> </w:t>
      </w:r>
      <w:r>
        <w:t>Responsibilities of the Editor of the journal include the following:</w:t>
      </w:r>
    </w:p>
    <w:p w14:paraId="7675FA12" w14:textId="77777777" w:rsidR="007905DB" w:rsidRDefault="007905DB" w:rsidP="00005091"/>
    <w:p w14:paraId="27076E44" w14:textId="77777777" w:rsidR="00900EE0" w:rsidRPr="00BB1E23" w:rsidRDefault="00D3738C" w:rsidP="00D3738C">
      <w:pPr>
        <w:ind w:left="720"/>
        <w:rPr>
          <w:b/>
          <w:bCs/>
          <w:sz w:val="22"/>
          <w:szCs w:val="22"/>
        </w:rPr>
      </w:pPr>
      <w:r w:rsidRPr="00BB1E23">
        <w:rPr>
          <w:i/>
          <w:sz w:val="22"/>
          <w:szCs w:val="22"/>
        </w:rPr>
        <w:t>(1)</w:t>
      </w:r>
      <w:r w:rsidR="00A60134" w:rsidRPr="00BB1E23">
        <w:rPr>
          <w:sz w:val="22"/>
          <w:szCs w:val="22"/>
        </w:rPr>
        <w:t xml:space="preserve"> </w:t>
      </w:r>
      <w:r w:rsidR="00A95560" w:rsidRPr="00BB1E23">
        <w:rPr>
          <w:sz w:val="22"/>
          <w:szCs w:val="22"/>
        </w:rPr>
        <w:t>M</w:t>
      </w:r>
      <w:r w:rsidR="00900EE0" w:rsidRPr="00BB1E23">
        <w:rPr>
          <w:sz w:val="22"/>
          <w:szCs w:val="22"/>
        </w:rPr>
        <w:t>aintain the technical and professional quality consistent with the originally intended purposes of the journal,</w:t>
      </w:r>
    </w:p>
    <w:p w14:paraId="631DE591" w14:textId="77777777" w:rsidR="00900EE0" w:rsidRPr="00BB1E23" w:rsidRDefault="00D3738C" w:rsidP="00D3738C">
      <w:pPr>
        <w:ind w:left="720"/>
        <w:rPr>
          <w:sz w:val="22"/>
          <w:szCs w:val="22"/>
        </w:rPr>
      </w:pPr>
      <w:r w:rsidRPr="00BB1E23">
        <w:rPr>
          <w:i/>
          <w:sz w:val="22"/>
          <w:szCs w:val="22"/>
        </w:rPr>
        <w:t>(2)</w:t>
      </w:r>
      <w:r w:rsidRPr="00BB1E23">
        <w:rPr>
          <w:sz w:val="22"/>
          <w:szCs w:val="22"/>
        </w:rPr>
        <w:t xml:space="preserve"> </w:t>
      </w:r>
      <w:r w:rsidR="00F80146" w:rsidRPr="00BB1E23">
        <w:rPr>
          <w:sz w:val="22"/>
          <w:szCs w:val="22"/>
        </w:rPr>
        <w:t xml:space="preserve">Maintain and continually develop an international Editorial Board that enhances the reputation of the journal, attracts authors, and expedites </w:t>
      </w:r>
      <w:r w:rsidR="00132C4A" w:rsidRPr="00BB1E23">
        <w:rPr>
          <w:sz w:val="22"/>
          <w:szCs w:val="22"/>
        </w:rPr>
        <w:t>publication,</w:t>
      </w:r>
      <w:r w:rsidR="00900EE0" w:rsidRPr="00BB1E23">
        <w:rPr>
          <w:sz w:val="22"/>
          <w:szCs w:val="22"/>
        </w:rPr>
        <w:t xml:space="preserve"> </w:t>
      </w:r>
    </w:p>
    <w:p w14:paraId="0CFCD4BB" w14:textId="77777777" w:rsidR="00900EE0" w:rsidRPr="00BB1E23" w:rsidRDefault="00D3738C" w:rsidP="00D3738C">
      <w:pPr>
        <w:ind w:left="720"/>
        <w:rPr>
          <w:b/>
          <w:bCs/>
          <w:sz w:val="22"/>
          <w:szCs w:val="22"/>
        </w:rPr>
      </w:pPr>
      <w:r w:rsidRPr="00BB1E23">
        <w:rPr>
          <w:bCs/>
          <w:i/>
          <w:sz w:val="22"/>
          <w:szCs w:val="22"/>
        </w:rPr>
        <w:t>(3)</w:t>
      </w:r>
      <w:r w:rsidRPr="00BB1E23">
        <w:rPr>
          <w:b/>
          <w:bCs/>
          <w:sz w:val="22"/>
          <w:szCs w:val="22"/>
        </w:rPr>
        <w:t xml:space="preserve"> </w:t>
      </w:r>
      <w:r w:rsidR="00A95560" w:rsidRPr="00BB1E23">
        <w:rPr>
          <w:sz w:val="22"/>
          <w:szCs w:val="22"/>
        </w:rPr>
        <w:t>E</w:t>
      </w:r>
      <w:r w:rsidR="00900EE0" w:rsidRPr="00BB1E23">
        <w:rPr>
          <w:sz w:val="22"/>
          <w:szCs w:val="22"/>
        </w:rPr>
        <w:t xml:space="preserve">nsure that each </w:t>
      </w:r>
      <w:r w:rsidR="002B48F3" w:rsidRPr="00BB1E23">
        <w:rPr>
          <w:sz w:val="22"/>
          <w:szCs w:val="22"/>
        </w:rPr>
        <w:t>EBM</w:t>
      </w:r>
      <w:r w:rsidR="00900EE0" w:rsidRPr="00BB1E23">
        <w:rPr>
          <w:sz w:val="22"/>
          <w:szCs w:val="22"/>
        </w:rPr>
        <w:t xml:space="preserve"> understands and fulfills their responsibilities,</w:t>
      </w:r>
    </w:p>
    <w:p w14:paraId="5A79B05F" w14:textId="77777777" w:rsidR="00900EE0" w:rsidRPr="00BB1E23" w:rsidRDefault="00D3738C" w:rsidP="00D3738C">
      <w:pPr>
        <w:ind w:left="720"/>
        <w:rPr>
          <w:b/>
          <w:bCs/>
          <w:sz w:val="22"/>
          <w:szCs w:val="22"/>
        </w:rPr>
      </w:pPr>
      <w:r w:rsidRPr="00BB1E23">
        <w:rPr>
          <w:i/>
          <w:sz w:val="22"/>
          <w:szCs w:val="22"/>
        </w:rPr>
        <w:t>(4)</w:t>
      </w:r>
      <w:r w:rsidR="00A60134" w:rsidRPr="00BB1E23">
        <w:rPr>
          <w:sz w:val="22"/>
          <w:szCs w:val="22"/>
        </w:rPr>
        <w:t xml:space="preserve"> </w:t>
      </w:r>
      <w:r w:rsidR="00F80146" w:rsidRPr="00BB1E23">
        <w:rPr>
          <w:sz w:val="22"/>
          <w:szCs w:val="22"/>
        </w:rPr>
        <w:t>Replace</w:t>
      </w:r>
      <w:r w:rsidR="00900EE0" w:rsidRPr="00BB1E23">
        <w:rPr>
          <w:sz w:val="22"/>
          <w:szCs w:val="22"/>
        </w:rPr>
        <w:t xml:space="preserve"> nonperforming </w:t>
      </w:r>
      <w:r w:rsidR="00132C4A" w:rsidRPr="00BB1E23">
        <w:rPr>
          <w:sz w:val="22"/>
          <w:szCs w:val="22"/>
        </w:rPr>
        <w:t>EBMs,</w:t>
      </w:r>
    </w:p>
    <w:p w14:paraId="09700D53" w14:textId="77777777" w:rsidR="00900EE0" w:rsidRPr="00BB1E23" w:rsidRDefault="00D3738C" w:rsidP="00D3738C">
      <w:pPr>
        <w:ind w:left="720"/>
        <w:rPr>
          <w:b/>
          <w:bCs/>
          <w:sz w:val="22"/>
          <w:szCs w:val="22"/>
        </w:rPr>
      </w:pPr>
      <w:r w:rsidRPr="00BB1E23">
        <w:rPr>
          <w:i/>
          <w:sz w:val="22"/>
          <w:szCs w:val="22"/>
        </w:rPr>
        <w:t>(5)</w:t>
      </w:r>
      <w:r w:rsidR="00A95560" w:rsidRPr="00BB1E23">
        <w:rPr>
          <w:sz w:val="22"/>
          <w:szCs w:val="22"/>
        </w:rPr>
        <w:t xml:space="preserve"> U</w:t>
      </w:r>
      <w:r w:rsidR="00900EE0" w:rsidRPr="00BB1E23">
        <w:rPr>
          <w:sz w:val="22"/>
          <w:szCs w:val="22"/>
        </w:rPr>
        <w:t xml:space="preserve">tilize </w:t>
      </w:r>
      <w:r w:rsidR="00A70C57" w:rsidRPr="00BB1E23">
        <w:rPr>
          <w:sz w:val="22"/>
          <w:szCs w:val="22"/>
        </w:rPr>
        <w:t>EBMs</w:t>
      </w:r>
      <w:r w:rsidR="00900EE0" w:rsidRPr="00BB1E23">
        <w:rPr>
          <w:sz w:val="22"/>
          <w:szCs w:val="22"/>
        </w:rPr>
        <w:t xml:space="preserve"> to suggest policies and procedures for managing the publication of the journal,</w:t>
      </w:r>
    </w:p>
    <w:p w14:paraId="2ABBD057" w14:textId="77777777" w:rsidR="00900EE0" w:rsidRPr="00BB1E23" w:rsidRDefault="00D3738C" w:rsidP="00D3738C">
      <w:pPr>
        <w:ind w:left="720"/>
        <w:rPr>
          <w:b/>
          <w:bCs/>
          <w:sz w:val="22"/>
          <w:szCs w:val="22"/>
        </w:rPr>
      </w:pPr>
      <w:r w:rsidRPr="00BB1E23">
        <w:rPr>
          <w:i/>
          <w:sz w:val="22"/>
          <w:szCs w:val="22"/>
        </w:rPr>
        <w:t>(6)</w:t>
      </w:r>
      <w:r w:rsidR="00A60134" w:rsidRPr="00BB1E23">
        <w:rPr>
          <w:sz w:val="22"/>
          <w:szCs w:val="22"/>
        </w:rPr>
        <w:t xml:space="preserve"> </w:t>
      </w:r>
      <w:r w:rsidR="00A95560" w:rsidRPr="00BB1E23">
        <w:rPr>
          <w:sz w:val="22"/>
          <w:szCs w:val="22"/>
        </w:rPr>
        <w:t>S</w:t>
      </w:r>
      <w:r w:rsidR="00900EE0" w:rsidRPr="00BB1E23">
        <w:rPr>
          <w:sz w:val="22"/>
          <w:szCs w:val="22"/>
        </w:rPr>
        <w:t>eek COP approval on all journal policy matters,</w:t>
      </w:r>
    </w:p>
    <w:p w14:paraId="02347360" w14:textId="77777777" w:rsidR="00900EE0" w:rsidRPr="00BB1E23" w:rsidRDefault="00D3738C" w:rsidP="00D3738C">
      <w:pPr>
        <w:ind w:left="720"/>
        <w:rPr>
          <w:b/>
          <w:bCs/>
          <w:sz w:val="22"/>
          <w:szCs w:val="22"/>
        </w:rPr>
      </w:pPr>
      <w:r w:rsidRPr="00BB1E23">
        <w:rPr>
          <w:i/>
          <w:sz w:val="22"/>
          <w:szCs w:val="22"/>
        </w:rPr>
        <w:t>(7)</w:t>
      </w:r>
      <w:r w:rsidR="00A60134" w:rsidRPr="00BB1E23">
        <w:rPr>
          <w:sz w:val="22"/>
          <w:szCs w:val="22"/>
        </w:rPr>
        <w:t xml:space="preserve"> </w:t>
      </w:r>
      <w:r w:rsidR="00A95560" w:rsidRPr="00BB1E23">
        <w:rPr>
          <w:sz w:val="22"/>
          <w:szCs w:val="22"/>
        </w:rPr>
        <w:t>S</w:t>
      </w:r>
      <w:r w:rsidR="00900EE0" w:rsidRPr="00BB1E23">
        <w:rPr>
          <w:sz w:val="22"/>
          <w:szCs w:val="22"/>
        </w:rPr>
        <w:t>olicit manuscripts,</w:t>
      </w:r>
    </w:p>
    <w:p w14:paraId="313ACE37" w14:textId="77777777" w:rsidR="00900EE0" w:rsidRPr="00BB1E23" w:rsidRDefault="00D3738C" w:rsidP="00D3738C">
      <w:pPr>
        <w:ind w:left="720"/>
        <w:rPr>
          <w:b/>
          <w:bCs/>
          <w:sz w:val="22"/>
          <w:szCs w:val="22"/>
        </w:rPr>
      </w:pPr>
      <w:r w:rsidRPr="00BB1E23">
        <w:rPr>
          <w:i/>
          <w:sz w:val="22"/>
          <w:szCs w:val="22"/>
        </w:rPr>
        <w:t>(8)</w:t>
      </w:r>
      <w:r w:rsidR="00A60134" w:rsidRPr="00BB1E23">
        <w:rPr>
          <w:sz w:val="22"/>
          <w:szCs w:val="22"/>
        </w:rPr>
        <w:t xml:space="preserve"> </w:t>
      </w:r>
      <w:r w:rsidR="00A95560" w:rsidRPr="00BB1E23">
        <w:rPr>
          <w:sz w:val="22"/>
          <w:szCs w:val="22"/>
        </w:rPr>
        <w:t>E</w:t>
      </w:r>
      <w:r w:rsidR="00900EE0" w:rsidRPr="00BB1E23">
        <w:rPr>
          <w:sz w:val="22"/>
          <w:szCs w:val="22"/>
        </w:rPr>
        <w:t>nsure that all manuscripts are reviewed by the proper experts in accordance with the peer review process,</w:t>
      </w:r>
    </w:p>
    <w:p w14:paraId="3805F17E" w14:textId="77777777" w:rsidR="00900EE0" w:rsidRPr="00BB1E23" w:rsidRDefault="00D3738C" w:rsidP="00D3738C">
      <w:pPr>
        <w:ind w:left="720"/>
        <w:rPr>
          <w:b/>
          <w:bCs/>
          <w:sz w:val="22"/>
          <w:szCs w:val="22"/>
        </w:rPr>
      </w:pPr>
      <w:r w:rsidRPr="00BB1E23">
        <w:rPr>
          <w:i/>
          <w:sz w:val="22"/>
          <w:szCs w:val="22"/>
        </w:rPr>
        <w:t>(9)</w:t>
      </w:r>
      <w:r w:rsidR="00005091" w:rsidRPr="00BB1E23">
        <w:rPr>
          <w:sz w:val="22"/>
          <w:szCs w:val="22"/>
        </w:rPr>
        <w:t xml:space="preserve"> </w:t>
      </w:r>
      <w:r w:rsidR="00A95560" w:rsidRPr="00BB1E23">
        <w:rPr>
          <w:sz w:val="22"/>
          <w:szCs w:val="22"/>
        </w:rPr>
        <w:t>R</w:t>
      </w:r>
      <w:r w:rsidR="00900EE0" w:rsidRPr="00BB1E23">
        <w:rPr>
          <w:sz w:val="22"/>
          <w:szCs w:val="22"/>
        </w:rPr>
        <w:t>esolve conflicts on the technical quality of manuscripts after careful consideration of the reviewers’ comments.</w:t>
      </w:r>
      <w:r w:rsidR="00B82585" w:rsidRPr="00BB1E23">
        <w:rPr>
          <w:sz w:val="22"/>
          <w:szCs w:val="22"/>
        </w:rPr>
        <w:t xml:space="preserve"> </w:t>
      </w:r>
      <w:r w:rsidR="00900EE0" w:rsidRPr="00BB1E23">
        <w:rPr>
          <w:sz w:val="22"/>
          <w:szCs w:val="22"/>
        </w:rPr>
        <w:t xml:space="preserve">If a conflict of interest exists between the Editor, reviewers and/or the authors, the Editor is urged to seek assistance from the appropriate representative </w:t>
      </w:r>
      <w:r w:rsidR="00A70C57" w:rsidRPr="00BB1E23">
        <w:rPr>
          <w:sz w:val="22"/>
          <w:szCs w:val="22"/>
        </w:rPr>
        <w:t xml:space="preserve">from COP </w:t>
      </w:r>
      <w:r w:rsidR="00900EE0" w:rsidRPr="00BB1E23">
        <w:rPr>
          <w:sz w:val="22"/>
          <w:szCs w:val="22"/>
        </w:rPr>
        <w:t>during deliberations,</w:t>
      </w:r>
    </w:p>
    <w:p w14:paraId="570E53A0" w14:textId="77777777" w:rsidR="00900EE0" w:rsidRPr="00BB1E23" w:rsidRDefault="00D3738C" w:rsidP="00D3738C">
      <w:pPr>
        <w:ind w:left="720"/>
        <w:rPr>
          <w:b/>
          <w:bCs/>
          <w:sz w:val="22"/>
          <w:szCs w:val="22"/>
        </w:rPr>
      </w:pPr>
      <w:r w:rsidRPr="00BB1E23">
        <w:rPr>
          <w:i/>
          <w:sz w:val="22"/>
          <w:szCs w:val="22"/>
        </w:rPr>
        <w:t>(10)</w:t>
      </w:r>
      <w:r w:rsidR="00A70C57" w:rsidRPr="00BB1E23">
        <w:rPr>
          <w:sz w:val="22"/>
          <w:szCs w:val="22"/>
        </w:rPr>
        <w:t xml:space="preserve"> </w:t>
      </w:r>
      <w:r w:rsidR="00A95560" w:rsidRPr="00BB1E23">
        <w:rPr>
          <w:sz w:val="22"/>
          <w:szCs w:val="22"/>
        </w:rPr>
        <w:t>S</w:t>
      </w:r>
      <w:r w:rsidR="00900EE0" w:rsidRPr="00BB1E23">
        <w:rPr>
          <w:sz w:val="22"/>
          <w:szCs w:val="22"/>
        </w:rPr>
        <w:t>upport the mission of the Society, and</w:t>
      </w:r>
    </w:p>
    <w:p w14:paraId="5BAB0DB2" w14:textId="77777777" w:rsidR="00900EE0" w:rsidRPr="00BB1E23" w:rsidRDefault="00D3738C" w:rsidP="00D3738C">
      <w:pPr>
        <w:ind w:left="720"/>
        <w:rPr>
          <w:b/>
          <w:bCs/>
          <w:sz w:val="22"/>
          <w:szCs w:val="22"/>
        </w:rPr>
      </w:pPr>
      <w:r w:rsidRPr="00BB1E23">
        <w:rPr>
          <w:i/>
          <w:sz w:val="22"/>
          <w:szCs w:val="22"/>
        </w:rPr>
        <w:t>(11)</w:t>
      </w:r>
      <w:r w:rsidR="00A70C57" w:rsidRPr="00BB1E23">
        <w:rPr>
          <w:sz w:val="22"/>
          <w:szCs w:val="22"/>
        </w:rPr>
        <w:t xml:space="preserve"> </w:t>
      </w:r>
      <w:r w:rsidR="0047414A" w:rsidRPr="00BB1E23">
        <w:rPr>
          <w:sz w:val="22"/>
          <w:szCs w:val="22"/>
        </w:rPr>
        <w:t>En</w:t>
      </w:r>
      <w:r w:rsidR="00900EE0" w:rsidRPr="00BB1E23">
        <w:rPr>
          <w:sz w:val="22"/>
          <w:szCs w:val="22"/>
        </w:rPr>
        <w:t>sure that their editorial services will not compromise the impartiality of ASTM.</w:t>
      </w:r>
    </w:p>
    <w:p w14:paraId="4C394712" w14:textId="77777777" w:rsidR="00900EE0" w:rsidRDefault="00900EE0" w:rsidP="00900EE0">
      <w:pPr>
        <w:numPr>
          <w:ilvl w:val="12"/>
          <w:numId w:val="0"/>
        </w:numPr>
      </w:pPr>
    </w:p>
    <w:p w14:paraId="4C685C79" w14:textId="77777777" w:rsidR="00900EE0" w:rsidRDefault="00900EE0" w:rsidP="00900EE0">
      <w:pPr>
        <w:numPr>
          <w:ilvl w:val="12"/>
          <w:numId w:val="0"/>
        </w:numPr>
      </w:pPr>
      <w:r w:rsidRPr="004A7247">
        <w:rPr>
          <w:b/>
          <w:bCs/>
        </w:rPr>
        <w:t>2.</w:t>
      </w:r>
      <w:r w:rsidR="00EF6260" w:rsidRPr="004A7247">
        <w:rPr>
          <w:b/>
          <w:bCs/>
        </w:rPr>
        <w:t>5.</w:t>
      </w:r>
      <w:r w:rsidR="00C569CD" w:rsidRPr="004A7247">
        <w:rPr>
          <w:b/>
          <w:bCs/>
        </w:rPr>
        <w:t>3</w:t>
      </w:r>
      <w:r w:rsidR="00C569CD" w:rsidRPr="004A7247">
        <w:rPr>
          <w:b/>
        </w:rPr>
        <w:t xml:space="preserve"> </w:t>
      </w:r>
      <w:r w:rsidRPr="004A7247">
        <w:rPr>
          <w:b/>
          <w:bCs/>
        </w:rPr>
        <w:t>Editorial Board Members</w:t>
      </w:r>
      <w:r w:rsidR="00D3738C">
        <w:rPr>
          <w:color w:val="auto"/>
        </w:rPr>
        <w:t>—</w:t>
      </w:r>
      <w:r w:rsidR="002B48F3">
        <w:t xml:space="preserve">EBMs </w:t>
      </w:r>
      <w:r>
        <w:t xml:space="preserve">are </w:t>
      </w:r>
      <w:r w:rsidR="008844D0">
        <w:t xml:space="preserve">selected </w:t>
      </w:r>
      <w:r>
        <w:t>by the Editor.</w:t>
      </w:r>
      <w:r w:rsidR="00B82585">
        <w:t xml:space="preserve"> </w:t>
      </w:r>
      <w:r>
        <w:t>They serve a three-year term with consecutive reappointments possible as requested by the Editor.</w:t>
      </w:r>
      <w:r w:rsidR="00B82585">
        <w:t xml:space="preserve"> </w:t>
      </w:r>
      <w:r w:rsidR="00A70C57">
        <w:t>EBMs</w:t>
      </w:r>
      <w:r>
        <w:t xml:space="preserve"> are expected to be recognized experts in some aspect of the major thrust of the journal.</w:t>
      </w:r>
      <w:r w:rsidR="00B82585">
        <w:t xml:space="preserve"> </w:t>
      </w:r>
      <w:r>
        <w:t xml:space="preserve">Responsibilities of the </w:t>
      </w:r>
      <w:r w:rsidR="00A70C57">
        <w:t>EBMs</w:t>
      </w:r>
      <w:r>
        <w:t xml:space="preserve"> include the following items:</w:t>
      </w:r>
    </w:p>
    <w:p w14:paraId="5AB06D1D" w14:textId="77777777" w:rsidR="007905DB" w:rsidRDefault="007905DB" w:rsidP="00005091"/>
    <w:p w14:paraId="3D56E599" w14:textId="77777777" w:rsidR="007905DB" w:rsidRPr="00BB1E23" w:rsidRDefault="00D3738C" w:rsidP="00D3738C">
      <w:pPr>
        <w:ind w:left="720"/>
        <w:rPr>
          <w:sz w:val="22"/>
          <w:szCs w:val="22"/>
        </w:rPr>
      </w:pPr>
      <w:r w:rsidRPr="00BB1E23">
        <w:rPr>
          <w:i/>
          <w:sz w:val="22"/>
          <w:szCs w:val="22"/>
        </w:rPr>
        <w:t>(1)</w:t>
      </w:r>
      <w:r w:rsidR="00EE5D00" w:rsidRPr="00BB1E23">
        <w:rPr>
          <w:sz w:val="22"/>
          <w:szCs w:val="22"/>
        </w:rPr>
        <w:t xml:space="preserve"> </w:t>
      </w:r>
      <w:r w:rsidR="00D120EA" w:rsidRPr="00BB1E23">
        <w:rPr>
          <w:sz w:val="22"/>
          <w:szCs w:val="22"/>
        </w:rPr>
        <w:t>M</w:t>
      </w:r>
      <w:r w:rsidR="00900EE0" w:rsidRPr="00BB1E23">
        <w:rPr>
          <w:sz w:val="22"/>
          <w:szCs w:val="22"/>
        </w:rPr>
        <w:t xml:space="preserve">aintain the desired standards of quality and credibility in the journal by means of the peer review </w:t>
      </w:r>
      <w:r w:rsidRPr="00BB1E23">
        <w:rPr>
          <w:sz w:val="22"/>
          <w:szCs w:val="22"/>
        </w:rPr>
        <w:t>p</w:t>
      </w:r>
      <w:r w:rsidR="00900EE0" w:rsidRPr="00BB1E23">
        <w:rPr>
          <w:sz w:val="22"/>
          <w:szCs w:val="22"/>
        </w:rPr>
        <w:t>rocess</w:t>
      </w:r>
      <w:r w:rsidR="007905DB" w:rsidRPr="00BB1E23">
        <w:rPr>
          <w:sz w:val="22"/>
          <w:szCs w:val="22"/>
        </w:rPr>
        <w:t>,</w:t>
      </w:r>
    </w:p>
    <w:p w14:paraId="49B30648" w14:textId="77777777" w:rsidR="007905DB" w:rsidRPr="00BB1E23" w:rsidRDefault="00D3738C" w:rsidP="00D3738C">
      <w:pPr>
        <w:ind w:left="720"/>
        <w:rPr>
          <w:sz w:val="22"/>
          <w:szCs w:val="22"/>
        </w:rPr>
      </w:pPr>
      <w:r w:rsidRPr="00BB1E23">
        <w:rPr>
          <w:i/>
          <w:sz w:val="22"/>
          <w:szCs w:val="22"/>
        </w:rPr>
        <w:t>(2)</w:t>
      </w:r>
      <w:r w:rsidR="00D120EA" w:rsidRPr="00BB1E23">
        <w:rPr>
          <w:sz w:val="22"/>
          <w:szCs w:val="22"/>
        </w:rPr>
        <w:t xml:space="preserve"> R</w:t>
      </w:r>
      <w:r w:rsidR="00900EE0" w:rsidRPr="00BB1E23">
        <w:rPr>
          <w:sz w:val="22"/>
          <w:szCs w:val="22"/>
        </w:rPr>
        <w:t>ecommend policy and procedures to the Editor,</w:t>
      </w:r>
    </w:p>
    <w:p w14:paraId="7404E0FA" w14:textId="77777777" w:rsidR="007905DB" w:rsidRPr="00BB1E23" w:rsidRDefault="00D3738C" w:rsidP="00D3738C">
      <w:pPr>
        <w:ind w:left="720"/>
        <w:rPr>
          <w:sz w:val="22"/>
          <w:szCs w:val="22"/>
        </w:rPr>
      </w:pPr>
      <w:r w:rsidRPr="00BB1E23">
        <w:rPr>
          <w:i/>
          <w:sz w:val="22"/>
          <w:szCs w:val="22"/>
        </w:rPr>
        <w:t>(3)</w:t>
      </w:r>
      <w:r w:rsidR="00A60134" w:rsidRPr="00BB1E23">
        <w:rPr>
          <w:sz w:val="22"/>
          <w:szCs w:val="22"/>
        </w:rPr>
        <w:t xml:space="preserve"> </w:t>
      </w:r>
      <w:r w:rsidR="00D120EA" w:rsidRPr="00BB1E23">
        <w:rPr>
          <w:sz w:val="22"/>
          <w:szCs w:val="22"/>
        </w:rPr>
        <w:t>S</w:t>
      </w:r>
      <w:r w:rsidR="00900EE0" w:rsidRPr="00BB1E23">
        <w:rPr>
          <w:sz w:val="22"/>
          <w:szCs w:val="22"/>
        </w:rPr>
        <w:t>olicit manuscripts,</w:t>
      </w:r>
    </w:p>
    <w:p w14:paraId="7A37DB71" w14:textId="77777777" w:rsidR="00900EE0" w:rsidRPr="00BB1E23" w:rsidRDefault="00D3738C" w:rsidP="00D3738C">
      <w:pPr>
        <w:ind w:left="720"/>
        <w:rPr>
          <w:sz w:val="22"/>
          <w:szCs w:val="22"/>
        </w:rPr>
      </w:pPr>
      <w:r w:rsidRPr="00BB1E23">
        <w:rPr>
          <w:i/>
          <w:sz w:val="22"/>
          <w:szCs w:val="22"/>
        </w:rPr>
        <w:t>(4)</w:t>
      </w:r>
      <w:r w:rsidR="00386F16" w:rsidRPr="00BB1E23">
        <w:rPr>
          <w:sz w:val="22"/>
          <w:szCs w:val="22"/>
        </w:rPr>
        <w:t xml:space="preserve"> </w:t>
      </w:r>
      <w:r w:rsidR="00D120EA" w:rsidRPr="00BB1E23">
        <w:rPr>
          <w:sz w:val="22"/>
          <w:szCs w:val="22"/>
        </w:rPr>
        <w:t>P</w:t>
      </w:r>
      <w:r w:rsidR="00900EE0" w:rsidRPr="00BB1E23">
        <w:rPr>
          <w:sz w:val="22"/>
          <w:szCs w:val="22"/>
        </w:rPr>
        <w:t xml:space="preserve">romptly </w:t>
      </w:r>
      <w:r w:rsidR="0047414A" w:rsidRPr="00BB1E23">
        <w:rPr>
          <w:sz w:val="22"/>
          <w:szCs w:val="22"/>
        </w:rPr>
        <w:t>review manuscripts as requested</w:t>
      </w:r>
      <w:r w:rsidR="00900EE0" w:rsidRPr="00BB1E23">
        <w:rPr>
          <w:sz w:val="22"/>
          <w:szCs w:val="22"/>
        </w:rPr>
        <w:t xml:space="preserve"> or recommend appropriate reviewers,</w:t>
      </w:r>
    </w:p>
    <w:p w14:paraId="4BEA6B5F" w14:textId="77777777" w:rsidR="00900EE0" w:rsidRPr="00BB1E23" w:rsidRDefault="00D3738C" w:rsidP="00D3738C">
      <w:pPr>
        <w:ind w:left="720"/>
        <w:rPr>
          <w:sz w:val="22"/>
          <w:szCs w:val="22"/>
        </w:rPr>
      </w:pPr>
      <w:r w:rsidRPr="00BB1E23">
        <w:rPr>
          <w:i/>
          <w:sz w:val="22"/>
          <w:szCs w:val="22"/>
        </w:rPr>
        <w:t>(5)</w:t>
      </w:r>
      <w:r w:rsidR="00386F16" w:rsidRPr="00BB1E23">
        <w:rPr>
          <w:sz w:val="22"/>
          <w:szCs w:val="22"/>
        </w:rPr>
        <w:t xml:space="preserve"> </w:t>
      </w:r>
      <w:r w:rsidR="00D120EA" w:rsidRPr="00BB1E23">
        <w:rPr>
          <w:sz w:val="22"/>
          <w:szCs w:val="22"/>
        </w:rPr>
        <w:t>S</w:t>
      </w:r>
      <w:r w:rsidR="00900EE0" w:rsidRPr="00BB1E23">
        <w:rPr>
          <w:sz w:val="22"/>
          <w:szCs w:val="22"/>
        </w:rPr>
        <w:t xml:space="preserve">upport the mission of the Society, and </w:t>
      </w:r>
    </w:p>
    <w:p w14:paraId="7B25F5F2" w14:textId="77777777" w:rsidR="00900EE0" w:rsidRPr="00BB1E23" w:rsidRDefault="00D3738C" w:rsidP="00D3738C">
      <w:pPr>
        <w:ind w:left="720"/>
        <w:rPr>
          <w:sz w:val="22"/>
          <w:szCs w:val="22"/>
        </w:rPr>
      </w:pPr>
      <w:r w:rsidRPr="00BB1E23">
        <w:rPr>
          <w:i/>
          <w:sz w:val="22"/>
          <w:szCs w:val="22"/>
        </w:rPr>
        <w:t>(6)</w:t>
      </w:r>
      <w:r w:rsidR="00A60134" w:rsidRPr="00BB1E23">
        <w:rPr>
          <w:sz w:val="22"/>
          <w:szCs w:val="22"/>
        </w:rPr>
        <w:t xml:space="preserve"> </w:t>
      </w:r>
      <w:r w:rsidR="0047414A" w:rsidRPr="00BB1E23">
        <w:rPr>
          <w:sz w:val="22"/>
          <w:szCs w:val="22"/>
        </w:rPr>
        <w:t>En</w:t>
      </w:r>
      <w:r w:rsidR="00900EE0" w:rsidRPr="00BB1E23">
        <w:rPr>
          <w:sz w:val="22"/>
          <w:szCs w:val="22"/>
        </w:rPr>
        <w:t>sure that their editorial services will not compromise the impartiality of ASTM.</w:t>
      </w:r>
    </w:p>
    <w:p w14:paraId="7A594E54" w14:textId="77777777" w:rsidR="00900EE0" w:rsidRDefault="00900EE0" w:rsidP="00900EE0"/>
    <w:p w14:paraId="4F1EF1D0" w14:textId="77777777" w:rsidR="00900EE0" w:rsidRDefault="00900EE0" w:rsidP="00900EE0">
      <w:pPr>
        <w:numPr>
          <w:ilvl w:val="12"/>
          <w:numId w:val="0"/>
        </w:numPr>
      </w:pPr>
      <w:r w:rsidRPr="004A7247">
        <w:rPr>
          <w:b/>
          <w:bCs/>
        </w:rPr>
        <w:t>2.</w:t>
      </w:r>
      <w:r w:rsidR="0047414A" w:rsidRPr="004A7247">
        <w:rPr>
          <w:b/>
          <w:bCs/>
        </w:rPr>
        <w:t>5</w:t>
      </w:r>
      <w:r w:rsidRPr="004A7247">
        <w:rPr>
          <w:b/>
          <w:bCs/>
        </w:rPr>
        <w:t>.</w:t>
      </w:r>
      <w:r w:rsidR="00C569CD" w:rsidRPr="004A7247">
        <w:rPr>
          <w:b/>
          <w:bCs/>
        </w:rPr>
        <w:t>4</w:t>
      </w:r>
      <w:r w:rsidR="00C569CD" w:rsidRPr="004A7247">
        <w:rPr>
          <w:b/>
        </w:rPr>
        <w:t xml:space="preserve"> </w:t>
      </w:r>
      <w:r w:rsidRPr="004A7247">
        <w:rPr>
          <w:b/>
          <w:bCs/>
        </w:rPr>
        <w:t>Role of</w:t>
      </w:r>
      <w:r w:rsidRPr="004A7247">
        <w:rPr>
          <w:b/>
        </w:rPr>
        <w:t xml:space="preserve"> </w:t>
      </w:r>
      <w:r w:rsidR="00A70C57" w:rsidRPr="004A7247">
        <w:rPr>
          <w:b/>
          <w:bCs/>
        </w:rPr>
        <w:t>COP</w:t>
      </w:r>
      <w:r w:rsidR="00D3738C">
        <w:rPr>
          <w:color w:val="auto"/>
        </w:rPr>
        <w:t>—</w:t>
      </w:r>
      <w:r>
        <w:t>COP has the responsibility to ensure timely, relevant, high-quality publications.</w:t>
      </w:r>
      <w:r w:rsidR="00B82585">
        <w:t xml:space="preserve"> </w:t>
      </w:r>
      <w:r>
        <w:t>In publishing a journal, COP has the following responsibilities:</w:t>
      </w:r>
    </w:p>
    <w:p w14:paraId="712F97CB" w14:textId="77777777" w:rsidR="007905DB" w:rsidRDefault="007905DB" w:rsidP="00900EE0">
      <w:pPr>
        <w:numPr>
          <w:ilvl w:val="12"/>
          <w:numId w:val="0"/>
        </w:numPr>
      </w:pPr>
    </w:p>
    <w:p w14:paraId="49DF41C7" w14:textId="77777777" w:rsidR="00900EE0" w:rsidRPr="00BB1E23" w:rsidRDefault="00D3738C" w:rsidP="00D3738C">
      <w:pPr>
        <w:ind w:left="720"/>
        <w:rPr>
          <w:sz w:val="22"/>
          <w:szCs w:val="22"/>
        </w:rPr>
      </w:pPr>
      <w:r w:rsidRPr="00BB1E23">
        <w:rPr>
          <w:i/>
          <w:sz w:val="22"/>
          <w:szCs w:val="22"/>
        </w:rPr>
        <w:t>(1)</w:t>
      </w:r>
      <w:r w:rsidR="00D120EA" w:rsidRPr="00BB1E23">
        <w:rPr>
          <w:sz w:val="22"/>
          <w:szCs w:val="22"/>
        </w:rPr>
        <w:t xml:space="preserve"> E</w:t>
      </w:r>
      <w:r w:rsidR="00900EE0" w:rsidRPr="00BB1E23">
        <w:rPr>
          <w:sz w:val="22"/>
          <w:szCs w:val="22"/>
        </w:rPr>
        <w:t>nsure that each journal is fulfilling a need in a manner consistent with the goals of ASTM</w:t>
      </w:r>
      <w:r w:rsidR="002B48F3" w:rsidRPr="00BB1E23">
        <w:rPr>
          <w:sz w:val="22"/>
          <w:szCs w:val="22"/>
        </w:rPr>
        <w:t>,</w:t>
      </w:r>
    </w:p>
    <w:p w14:paraId="14EB5307" w14:textId="77777777" w:rsidR="00900EE0" w:rsidRPr="00BB1E23" w:rsidRDefault="00D3738C" w:rsidP="00D3738C">
      <w:pPr>
        <w:ind w:left="720"/>
        <w:rPr>
          <w:sz w:val="22"/>
          <w:szCs w:val="22"/>
        </w:rPr>
      </w:pPr>
      <w:r w:rsidRPr="00BB1E23">
        <w:rPr>
          <w:i/>
          <w:sz w:val="22"/>
          <w:szCs w:val="22"/>
        </w:rPr>
        <w:lastRenderedPageBreak/>
        <w:t>(2)</w:t>
      </w:r>
      <w:r w:rsidR="00D120EA" w:rsidRPr="00BB1E23">
        <w:rPr>
          <w:sz w:val="22"/>
          <w:szCs w:val="22"/>
        </w:rPr>
        <w:t xml:space="preserve"> R</w:t>
      </w:r>
      <w:r w:rsidR="00900EE0" w:rsidRPr="00BB1E23">
        <w:rPr>
          <w:sz w:val="22"/>
          <w:szCs w:val="22"/>
        </w:rPr>
        <w:t>eview the viability of existing journals in terms of the market being served, size of the journal issues, issues per year, and need for changes in publication operations,</w:t>
      </w:r>
    </w:p>
    <w:p w14:paraId="22DCDDF4" w14:textId="77777777" w:rsidR="00900EE0" w:rsidRPr="00BB1E23" w:rsidRDefault="00D3738C" w:rsidP="00D3738C">
      <w:pPr>
        <w:ind w:left="720"/>
        <w:rPr>
          <w:sz w:val="22"/>
          <w:szCs w:val="22"/>
        </w:rPr>
      </w:pPr>
      <w:r w:rsidRPr="00BB1E23">
        <w:rPr>
          <w:i/>
          <w:sz w:val="22"/>
          <w:szCs w:val="22"/>
        </w:rPr>
        <w:t>(3)</w:t>
      </w:r>
      <w:r w:rsidR="00D120EA" w:rsidRPr="00BB1E23">
        <w:rPr>
          <w:sz w:val="22"/>
          <w:szCs w:val="22"/>
        </w:rPr>
        <w:t xml:space="preserve"> R</w:t>
      </w:r>
      <w:r w:rsidR="00900EE0" w:rsidRPr="00BB1E23">
        <w:rPr>
          <w:sz w:val="22"/>
          <w:szCs w:val="22"/>
        </w:rPr>
        <w:t>ecommend the establishment of new journals to the ASTM Board of Directors,</w:t>
      </w:r>
    </w:p>
    <w:p w14:paraId="0E3BAC24" w14:textId="77777777" w:rsidR="00900EE0" w:rsidRPr="00BB1E23" w:rsidRDefault="00D3738C" w:rsidP="00D3738C">
      <w:pPr>
        <w:ind w:left="720"/>
        <w:rPr>
          <w:sz w:val="22"/>
          <w:szCs w:val="22"/>
        </w:rPr>
      </w:pPr>
      <w:r w:rsidRPr="00BB1E23">
        <w:rPr>
          <w:i/>
          <w:sz w:val="22"/>
          <w:szCs w:val="22"/>
        </w:rPr>
        <w:t>(4)</w:t>
      </w:r>
      <w:r w:rsidR="00386F16" w:rsidRPr="00BB1E23">
        <w:rPr>
          <w:sz w:val="22"/>
          <w:szCs w:val="22"/>
        </w:rPr>
        <w:t xml:space="preserve"> </w:t>
      </w:r>
      <w:r w:rsidR="00D120EA" w:rsidRPr="00BB1E23">
        <w:rPr>
          <w:sz w:val="22"/>
          <w:szCs w:val="22"/>
        </w:rPr>
        <w:t>E</w:t>
      </w:r>
      <w:r w:rsidR="00900EE0" w:rsidRPr="00BB1E23">
        <w:rPr>
          <w:sz w:val="22"/>
          <w:szCs w:val="22"/>
        </w:rPr>
        <w:t xml:space="preserve">stablish performance criteria for new journals, </w:t>
      </w:r>
    </w:p>
    <w:p w14:paraId="22479408" w14:textId="77777777" w:rsidR="00900EE0" w:rsidRPr="00BB1E23" w:rsidRDefault="00D3738C" w:rsidP="00D3738C">
      <w:pPr>
        <w:ind w:left="720"/>
        <w:rPr>
          <w:sz w:val="22"/>
          <w:szCs w:val="22"/>
        </w:rPr>
      </w:pPr>
      <w:r w:rsidRPr="00BB1E23">
        <w:rPr>
          <w:i/>
          <w:sz w:val="22"/>
          <w:szCs w:val="22"/>
        </w:rPr>
        <w:t>(5)</w:t>
      </w:r>
      <w:r w:rsidR="00D120EA" w:rsidRPr="00BB1E23">
        <w:rPr>
          <w:sz w:val="22"/>
          <w:szCs w:val="22"/>
        </w:rPr>
        <w:t xml:space="preserve"> M</w:t>
      </w:r>
      <w:r w:rsidR="00900EE0" w:rsidRPr="00BB1E23">
        <w:rPr>
          <w:sz w:val="22"/>
          <w:szCs w:val="22"/>
        </w:rPr>
        <w:t>onitor the progress of the journals in relation to the agreed upon performance standards,</w:t>
      </w:r>
    </w:p>
    <w:p w14:paraId="2F06BE2A" w14:textId="77777777" w:rsidR="00900EE0" w:rsidRPr="00BB1E23" w:rsidRDefault="00D3738C" w:rsidP="00D3738C">
      <w:pPr>
        <w:ind w:left="720"/>
        <w:rPr>
          <w:sz w:val="22"/>
          <w:szCs w:val="22"/>
        </w:rPr>
      </w:pPr>
      <w:r w:rsidRPr="00BB1E23">
        <w:rPr>
          <w:i/>
          <w:sz w:val="22"/>
          <w:szCs w:val="22"/>
        </w:rPr>
        <w:t>(6)</w:t>
      </w:r>
      <w:r w:rsidR="00D120EA" w:rsidRPr="00BB1E23">
        <w:rPr>
          <w:sz w:val="22"/>
          <w:szCs w:val="22"/>
        </w:rPr>
        <w:t xml:space="preserve"> R</w:t>
      </w:r>
      <w:r w:rsidR="00900EE0" w:rsidRPr="00BB1E23">
        <w:rPr>
          <w:sz w:val="22"/>
          <w:szCs w:val="22"/>
        </w:rPr>
        <w:t>ecommend to ASTM the termination of a journal when it no longer fills a need, or does not meet the established performance standards,</w:t>
      </w:r>
    </w:p>
    <w:p w14:paraId="30BA2122" w14:textId="77777777" w:rsidR="00900EE0" w:rsidRPr="00BB1E23" w:rsidRDefault="00D3738C" w:rsidP="00D3738C">
      <w:pPr>
        <w:ind w:left="720"/>
        <w:rPr>
          <w:sz w:val="22"/>
          <w:szCs w:val="22"/>
        </w:rPr>
      </w:pPr>
      <w:r w:rsidRPr="00BB1E23">
        <w:rPr>
          <w:i/>
          <w:sz w:val="22"/>
          <w:szCs w:val="22"/>
        </w:rPr>
        <w:t>(7)</w:t>
      </w:r>
      <w:r w:rsidR="00005091" w:rsidRPr="00BB1E23">
        <w:rPr>
          <w:i/>
          <w:sz w:val="22"/>
          <w:szCs w:val="22"/>
        </w:rPr>
        <w:t xml:space="preserve"> </w:t>
      </w:r>
      <w:r w:rsidR="00D120EA" w:rsidRPr="00BB1E23">
        <w:rPr>
          <w:sz w:val="22"/>
          <w:szCs w:val="22"/>
        </w:rPr>
        <w:t>U</w:t>
      </w:r>
      <w:r w:rsidR="00900EE0" w:rsidRPr="00BB1E23">
        <w:rPr>
          <w:sz w:val="22"/>
          <w:szCs w:val="22"/>
        </w:rPr>
        <w:t>tilize executive committees of sponsoring technical committees as a source of nominees for Editors,</w:t>
      </w:r>
    </w:p>
    <w:p w14:paraId="6F95E0F4" w14:textId="77777777" w:rsidR="00900EE0" w:rsidRPr="00BB1E23" w:rsidRDefault="00D3738C" w:rsidP="00D3738C">
      <w:pPr>
        <w:ind w:left="720"/>
        <w:rPr>
          <w:sz w:val="22"/>
          <w:szCs w:val="22"/>
        </w:rPr>
      </w:pPr>
      <w:r w:rsidRPr="00BB1E23">
        <w:rPr>
          <w:i/>
          <w:sz w:val="22"/>
          <w:szCs w:val="22"/>
        </w:rPr>
        <w:t>(8)</w:t>
      </w:r>
      <w:r w:rsidR="00D120EA" w:rsidRPr="00BB1E23">
        <w:rPr>
          <w:sz w:val="22"/>
          <w:szCs w:val="22"/>
        </w:rPr>
        <w:t xml:space="preserve"> A</w:t>
      </w:r>
      <w:r w:rsidR="00900EE0" w:rsidRPr="00BB1E23">
        <w:rPr>
          <w:sz w:val="22"/>
          <w:szCs w:val="22"/>
        </w:rPr>
        <w:t xml:space="preserve">pprove Editors, and </w:t>
      </w:r>
    </w:p>
    <w:p w14:paraId="63E3D50B" w14:textId="77777777" w:rsidR="00900EE0" w:rsidRPr="00BB1E23" w:rsidRDefault="00D3738C" w:rsidP="00D3738C">
      <w:pPr>
        <w:ind w:left="720"/>
        <w:rPr>
          <w:sz w:val="22"/>
          <w:szCs w:val="22"/>
        </w:rPr>
      </w:pPr>
      <w:r w:rsidRPr="00BB1E23">
        <w:rPr>
          <w:i/>
          <w:sz w:val="22"/>
          <w:szCs w:val="22"/>
        </w:rPr>
        <w:t>(9)</w:t>
      </w:r>
      <w:r w:rsidR="00005091" w:rsidRPr="00BB1E23">
        <w:rPr>
          <w:i/>
          <w:sz w:val="22"/>
          <w:szCs w:val="22"/>
        </w:rPr>
        <w:t xml:space="preserve"> </w:t>
      </w:r>
      <w:r w:rsidR="00D120EA" w:rsidRPr="00BB1E23">
        <w:rPr>
          <w:sz w:val="22"/>
          <w:szCs w:val="22"/>
        </w:rPr>
        <w:t>T</w:t>
      </w:r>
      <w:r w:rsidR="00900EE0" w:rsidRPr="00BB1E23">
        <w:rPr>
          <w:sz w:val="22"/>
          <w:szCs w:val="22"/>
        </w:rPr>
        <w:t>erminate Editors who are not fulfilling their established obligations.</w:t>
      </w:r>
    </w:p>
    <w:p w14:paraId="3670F01F" w14:textId="77777777" w:rsidR="00900EE0" w:rsidRDefault="00900EE0" w:rsidP="00900EE0">
      <w:pPr>
        <w:numPr>
          <w:ilvl w:val="12"/>
          <w:numId w:val="0"/>
        </w:numPr>
      </w:pPr>
    </w:p>
    <w:p w14:paraId="25B8A909" w14:textId="77777777" w:rsidR="00900EE0" w:rsidRDefault="00900EE0" w:rsidP="00900EE0">
      <w:pPr>
        <w:numPr>
          <w:ilvl w:val="12"/>
          <w:numId w:val="0"/>
        </w:numPr>
      </w:pPr>
      <w:r w:rsidRPr="004A7247">
        <w:rPr>
          <w:b/>
          <w:bCs/>
        </w:rPr>
        <w:t>2.</w:t>
      </w:r>
      <w:r w:rsidR="0047414A" w:rsidRPr="004A7247">
        <w:rPr>
          <w:b/>
          <w:bCs/>
        </w:rPr>
        <w:t>5</w:t>
      </w:r>
      <w:r w:rsidRPr="004A7247">
        <w:rPr>
          <w:b/>
          <w:bCs/>
        </w:rPr>
        <w:t>.</w:t>
      </w:r>
      <w:r w:rsidR="00C569CD" w:rsidRPr="004A7247">
        <w:rPr>
          <w:b/>
          <w:bCs/>
        </w:rPr>
        <w:t xml:space="preserve">5 </w:t>
      </w:r>
      <w:r w:rsidRPr="004A7247">
        <w:rPr>
          <w:b/>
          <w:bCs/>
        </w:rPr>
        <w:t>Role of</w:t>
      </w:r>
      <w:r w:rsidRPr="004A7247">
        <w:rPr>
          <w:b/>
        </w:rPr>
        <w:t xml:space="preserve"> </w:t>
      </w:r>
      <w:r w:rsidRPr="004A7247">
        <w:rPr>
          <w:b/>
          <w:bCs/>
        </w:rPr>
        <w:t>ASTM Staff</w:t>
      </w:r>
      <w:r w:rsidR="00D3738C">
        <w:rPr>
          <w:color w:val="auto"/>
        </w:rPr>
        <w:t>—</w:t>
      </w:r>
      <w:r>
        <w:t>It is the responsibility of the ASTM staff to support a journal by:</w:t>
      </w:r>
    </w:p>
    <w:p w14:paraId="38397498" w14:textId="77777777" w:rsidR="00D61ABB" w:rsidRDefault="00D61ABB" w:rsidP="00005091"/>
    <w:p w14:paraId="0F3AB926" w14:textId="77777777" w:rsidR="00900EE0" w:rsidRPr="00BB1E23" w:rsidRDefault="00D3738C" w:rsidP="00D3738C">
      <w:pPr>
        <w:ind w:left="720"/>
        <w:rPr>
          <w:sz w:val="22"/>
          <w:szCs w:val="22"/>
        </w:rPr>
      </w:pPr>
      <w:r w:rsidRPr="00BB1E23">
        <w:rPr>
          <w:i/>
          <w:sz w:val="22"/>
          <w:szCs w:val="22"/>
        </w:rPr>
        <w:t>(1)</w:t>
      </w:r>
      <w:r w:rsidR="00D120EA" w:rsidRPr="00BB1E23">
        <w:rPr>
          <w:sz w:val="22"/>
          <w:szCs w:val="22"/>
        </w:rPr>
        <w:t xml:space="preserve"> M</w:t>
      </w:r>
      <w:r w:rsidR="00900EE0" w:rsidRPr="00BB1E23">
        <w:rPr>
          <w:sz w:val="22"/>
          <w:szCs w:val="22"/>
        </w:rPr>
        <w:t>anaging the peer review process,</w:t>
      </w:r>
    </w:p>
    <w:p w14:paraId="5ADD96AF" w14:textId="77777777" w:rsidR="00900EE0" w:rsidRPr="00BB1E23" w:rsidRDefault="00D3738C" w:rsidP="006A57A3">
      <w:pPr>
        <w:ind w:left="720"/>
        <w:rPr>
          <w:sz w:val="22"/>
          <w:szCs w:val="22"/>
        </w:rPr>
      </w:pPr>
      <w:r w:rsidRPr="00BB1E23">
        <w:rPr>
          <w:i/>
          <w:sz w:val="22"/>
          <w:szCs w:val="22"/>
        </w:rPr>
        <w:t>(2)</w:t>
      </w:r>
      <w:r w:rsidRPr="00BB1E23">
        <w:rPr>
          <w:sz w:val="22"/>
          <w:szCs w:val="22"/>
        </w:rPr>
        <w:t xml:space="preserve"> </w:t>
      </w:r>
      <w:r w:rsidR="00D120EA" w:rsidRPr="00BB1E23">
        <w:rPr>
          <w:sz w:val="22"/>
          <w:szCs w:val="22"/>
        </w:rPr>
        <w:t>M</w:t>
      </w:r>
      <w:r w:rsidR="00900EE0" w:rsidRPr="00BB1E23">
        <w:rPr>
          <w:sz w:val="22"/>
          <w:szCs w:val="22"/>
        </w:rPr>
        <w:t>anaging final editorial review and production,</w:t>
      </w:r>
    </w:p>
    <w:p w14:paraId="01EA940A" w14:textId="77777777" w:rsidR="00900EE0" w:rsidRPr="00BB1E23" w:rsidRDefault="00D3738C" w:rsidP="006A57A3">
      <w:pPr>
        <w:ind w:left="720"/>
        <w:rPr>
          <w:sz w:val="22"/>
          <w:szCs w:val="22"/>
        </w:rPr>
      </w:pPr>
      <w:r w:rsidRPr="00BB1E23">
        <w:rPr>
          <w:i/>
          <w:sz w:val="22"/>
          <w:szCs w:val="22"/>
        </w:rPr>
        <w:t>(3)</w:t>
      </w:r>
      <w:r w:rsidR="00D120EA" w:rsidRPr="00BB1E23">
        <w:rPr>
          <w:sz w:val="22"/>
          <w:szCs w:val="22"/>
        </w:rPr>
        <w:t xml:space="preserve"> E</w:t>
      </w:r>
      <w:r w:rsidR="00900EE0" w:rsidRPr="00BB1E23">
        <w:rPr>
          <w:sz w:val="22"/>
          <w:szCs w:val="22"/>
        </w:rPr>
        <w:t xml:space="preserve">xpediting publication, and </w:t>
      </w:r>
    </w:p>
    <w:p w14:paraId="1F3DFCA8" w14:textId="77777777" w:rsidR="00900EE0" w:rsidRPr="00BB1E23" w:rsidRDefault="00D3738C" w:rsidP="006A57A3">
      <w:pPr>
        <w:ind w:left="720"/>
        <w:rPr>
          <w:sz w:val="22"/>
          <w:szCs w:val="22"/>
        </w:rPr>
      </w:pPr>
      <w:r w:rsidRPr="00BB1E23">
        <w:rPr>
          <w:i/>
          <w:sz w:val="22"/>
          <w:szCs w:val="22"/>
        </w:rPr>
        <w:t>(4)</w:t>
      </w:r>
      <w:r w:rsidR="00D120EA" w:rsidRPr="00BB1E23">
        <w:rPr>
          <w:sz w:val="22"/>
          <w:szCs w:val="22"/>
        </w:rPr>
        <w:t xml:space="preserve"> E</w:t>
      </w:r>
      <w:r w:rsidR="00900EE0" w:rsidRPr="00BB1E23">
        <w:rPr>
          <w:sz w:val="22"/>
          <w:szCs w:val="22"/>
        </w:rPr>
        <w:t>ffectively marketing the journals.</w:t>
      </w:r>
    </w:p>
    <w:p w14:paraId="28127547" w14:textId="77777777" w:rsidR="00900EE0" w:rsidRDefault="00900EE0" w:rsidP="00900EE0">
      <w:pPr>
        <w:numPr>
          <w:ilvl w:val="12"/>
          <w:numId w:val="0"/>
        </w:numPr>
        <w:rPr>
          <w:b/>
          <w:bCs/>
        </w:rPr>
      </w:pPr>
    </w:p>
    <w:p w14:paraId="6729F0C5" w14:textId="77777777" w:rsidR="00A37038" w:rsidRPr="004A7247" w:rsidRDefault="00900EE0" w:rsidP="00900EE0">
      <w:pPr>
        <w:numPr>
          <w:ilvl w:val="12"/>
          <w:numId w:val="0"/>
        </w:numPr>
        <w:rPr>
          <w:b/>
          <w:bCs/>
          <w:i/>
        </w:rPr>
      </w:pPr>
      <w:r w:rsidRPr="004A7247">
        <w:rPr>
          <w:b/>
          <w:bCs/>
        </w:rPr>
        <w:t>2.</w:t>
      </w:r>
      <w:r w:rsidR="0047414A" w:rsidRPr="004A7247">
        <w:rPr>
          <w:b/>
          <w:bCs/>
        </w:rPr>
        <w:t>5</w:t>
      </w:r>
      <w:r w:rsidRPr="004A7247">
        <w:rPr>
          <w:b/>
          <w:bCs/>
        </w:rPr>
        <w:t>.</w:t>
      </w:r>
      <w:r w:rsidR="00C569CD" w:rsidRPr="004A7247">
        <w:rPr>
          <w:b/>
          <w:bCs/>
        </w:rPr>
        <w:t xml:space="preserve">6 </w:t>
      </w:r>
      <w:r w:rsidR="00F676DA" w:rsidRPr="004A7247">
        <w:rPr>
          <w:b/>
          <w:bCs/>
        </w:rPr>
        <w:t xml:space="preserve">Selection </w:t>
      </w:r>
      <w:r w:rsidRPr="004A7247">
        <w:rPr>
          <w:b/>
          <w:bCs/>
        </w:rPr>
        <w:t xml:space="preserve">of New </w:t>
      </w:r>
      <w:r w:rsidR="00A70C57" w:rsidRPr="004A7247">
        <w:rPr>
          <w:b/>
          <w:bCs/>
        </w:rPr>
        <w:t>EBMs</w:t>
      </w:r>
      <w:r w:rsidR="00C923FF" w:rsidRPr="004A7247">
        <w:rPr>
          <w:b/>
          <w:bCs/>
          <w:i/>
        </w:rPr>
        <w:t>:</w:t>
      </w:r>
    </w:p>
    <w:p w14:paraId="4F069673" w14:textId="77777777" w:rsidR="007905DB" w:rsidRDefault="007905DB" w:rsidP="00900EE0">
      <w:pPr>
        <w:numPr>
          <w:ilvl w:val="12"/>
          <w:numId w:val="0"/>
        </w:numPr>
      </w:pPr>
    </w:p>
    <w:p w14:paraId="4AC68E4C" w14:textId="77777777" w:rsidR="00900EE0" w:rsidRDefault="00132C4A" w:rsidP="00900EE0">
      <w:pPr>
        <w:numPr>
          <w:ilvl w:val="12"/>
          <w:numId w:val="0"/>
        </w:numPr>
      </w:pPr>
      <w:r>
        <w:t>2.</w:t>
      </w:r>
      <w:r w:rsidR="0047414A">
        <w:t>5</w:t>
      </w:r>
      <w:r>
        <w:t>.6.1 Editors</w:t>
      </w:r>
      <w:r w:rsidR="00F676DA">
        <w:t xml:space="preserve"> select </w:t>
      </w:r>
      <w:r w:rsidR="00900EE0">
        <w:t xml:space="preserve">new members </w:t>
      </w:r>
      <w:r w:rsidR="00B457BE">
        <w:t>to</w:t>
      </w:r>
      <w:r w:rsidR="00900EE0">
        <w:t xml:space="preserve"> </w:t>
      </w:r>
      <w:r w:rsidR="00F676DA">
        <w:t xml:space="preserve">their </w:t>
      </w:r>
      <w:r w:rsidR="00B457BE">
        <w:t xml:space="preserve">Editorial Boards </w:t>
      </w:r>
      <w:r w:rsidR="00F676DA">
        <w:t xml:space="preserve">by considering </w:t>
      </w:r>
      <w:r w:rsidR="00900EE0">
        <w:t xml:space="preserve">the following items </w:t>
      </w:r>
      <w:r w:rsidR="00A70C57">
        <w:t xml:space="preserve">as </w:t>
      </w:r>
      <w:r w:rsidR="00900EE0">
        <w:t>required:</w:t>
      </w:r>
    </w:p>
    <w:p w14:paraId="3E4DCF41" w14:textId="77777777" w:rsidR="007905DB" w:rsidRDefault="007905DB" w:rsidP="00900EE0">
      <w:pPr>
        <w:numPr>
          <w:ilvl w:val="12"/>
          <w:numId w:val="0"/>
        </w:numPr>
      </w:pPr>
    </w:p>
    <w:p w14:paraId="4A14BBB1" w14:textId="77777777" w:rsidR="007905DB" w:rsidRPr="00BB1E23" w:rsidRDefault="00D120EA" w:rsidP="00D120EA">
      <w:pPr>
        <w:ind w:left="720"/>
        <w:rPr>
          <w:b/>
          <w:bCs/>
          <w:sz w:val="22"/>
          <w:szCs w:val="22"/>
        </w:rPr>
      </w:pPr>
      <w:r w:rsidRPr="00BB1E23">
        <w:rPr>
          <w:i/>
          <w:sz w:val="22"/>
          <w:szCs w:val="22"/>
        </w:rPr>
        <w:t>(1)</w:t>
      </w:r>
      <w:r w:rsidRPr="00BB1E23">
        <w:rPr>
          <w:sz w:val="22"/>
          <w:szCs w:val="22"/>
        </w:rPr>
        <w:t xml:space="preserve"> </w:t>
      </w:r>
      <w:r w:rsidR="00900EE0" w:rsidRPr="00BB1E23">
        <w:rPr>
          <w:sz w:val="22"/>
          <w:szCs w:val="22"/>
        </w:rPr>
        <w:t>The nominees’ present affiliation, complete with title,</w:t>
      </w:r>
    </w:p>
    <w:p w14:paraId="18714F4B" w14:textId="77777777" w:rsidR="007905DB" w:rsidRPr="00BB1E23" w:rsidRDefault="00D120EA" w:rsidP="00D120EA">
      <w:pPr>
        <w:ind w:left="720"/>
        <w:rPr>
          <w:b/>
          <w:bCs/>
          <w:sz w:val="22"/>
          <w:szCs w:val="22"/>
        </w:rPr>
      </w:pPr>
      <w:r w:rsidRPr="00BB1E23">
        <w:rPr>
          <w:i/>
          <w:sz w:val="22"/>
          <w:szCs w:val="22"/>
        </w:rPr>
        <w:t xml:space="preserve">(2) </w:t>
      </w:r>
      <w:r w:rsidR="00900EE0" w:rsidRPr="00BB1E23">
        <w:rPr>
          <w:sz w:val="22"/>
          <w:szCs w:val="22"/>
        </w:rPr>
        <w:t>A list of degrees they hold,</w:t>
      </w:r>
    </w:p>
    <w:p w14:paraId="4DFBA97E" w14:textId="77777777" w:rsidR="007905DB" w:rsidRPr="00BB1E23" w:rsidRDefault="00D120EA" w:rsidP="00D120EA">
      <w:pPr>
        <w:ind w:left="720"/>
        <w:rPr>
          <w:b/>
          <w:bCs/>
          <w:sz w:val="22"/>
          <w:szCs w:val="22"/>
        </w:rPr>
      </w:pPr>
      <w:r w:rsidRPr="00BB1E23">
        <w:rPr>
          <w:i/>
          <w:sz w:val="22"/>
          <w:szCs w:val="22"/>
        </w:rPr>
        <w:t>(3)</w:t>
      </w:r>
      <w:r w:rsidRPr="00BB1E23">
        <w:rPr>
          <w:sz w:val="22"/>
          <w:szCs w:val="22"/>
        </w:rPr>
        <w:t xml:space="preserve"> </w:t>
      </w:r>
      <w:r w:rsidR="00900EE0" w:rsidRPr="00BB1E23">
        <w:rPr>
          <w:sz w:val="22"/>
          <w:szCs w:val="22"/>
        </w:rPr>
        <w:t>The parameters of their area(s) of expertise,</w:t>
      </w:r>
    </w:p>
    <w:p w14:paraId="4AA217EC" w14:textId="77777777" w:rsidR="007905DB" w:rsidRPr="00BB1E23" w:rsidRDefault="00D120EA" w:rsidP="00D120EA">
      <w:pPr>
        <w:ind w:left="720"/>
        <w:rPr>
          <w:b/>
          <w:bCs/>
          <w:sz w:val="22"/>
          <w:szCs w:val="22"/>
        </w:rPr>
      </w:pPr>
      <w:r w:rsidRPr="00BB1E23">
        <w:rPr>
          <w:i/>
          <w:sz w:val="22"/>
          <w:szCs w:val="22"/>
        </w:rPr>
        <w:t>(4)</w:t>
      </w:r>
      <w:r w:rsidRPr="00BB1E23">
        <w:rPr>
          <w:sz w:val="22"/>
          <w:szCs w:val="22"/>
        </w:rPr>
        <w:t xml:space="preserve"> </w:t>
      </w:r>
      <w:r w:rsidR="00900EE0" w:rsidRPr="00BB1E23">
        <w:rPr>
          <w:sz w:val="22"/>
          <w:szCs w:val="22"/>
        </w:rPr>
        <w:t>Their association memberships, including any offices they have held, or currently hold,</w:t>
      </w:r>
    </w:p>
    <w:p w14:paraId="477C87B5" w14:textId="77777777" w:rsidR="007905DB" w:rsidRPr="00BB1E23" w:rsidRDefault="00D120EA" w:rsidP="00D120EA">
      <w:pPr>
        <w:ind w:left="720"/>
        <w:rPr>
          <w:sz w:val="22"/>
          <w:szCs w:val="22"/>
        </w:rPr>
      </w:pPr>
      <w:r w:rsidRPr="00BB1E23">
        <w:rPr>
          <w:i/>
          <w:sz w:val="22"/>
          <w:szCs w:val="22"/>
        </w:rPr>
        <w:t>(5)</w:t>
      </w:r>
      <w:r w:rsidRPr="00BB1E23">
        <w:rPr>
          <w:sz w:val="22"/>
          <w:szCs w:val="22"/>
        </w:rPr>
        <w:t xml:space="preserve"> </w:t>
      </w:r>
      <w:r w:rsidR="00900EE0" w:rsidRPr="00BB1E23">
        <w:rPr>
          <w:sz w:val="22"/>
          <w:szCs w:val="22"/>
        </w:rPr>
        <w:t>A list or summation of published work, including any membership on other Editorial Boards</w:t>
      </w:r>
      <w:r w:rsidR="00B457BE" w:rsidRPr="00BB1E23">
        <w:rPr>
          <w:sz w:val="22"/>
          <w:szCs w:val="22"/>
        </w:rPr>
        <w:t>,</w:t>
      </w:r>
    </w:p>
    <w:p w14:paraId="0F6F15D4" w14:textId="77777777" w:rsidR="00B457BE" w:rsidRPr="00BB1E23" w:rsidRDefault="00B457BE" w:rsidP="00D120EA">
      <w:pPr>
        <w:ind w:left="720"/>
        <w:rPr>
          <w:b/>
          <w:bCs/>
          <w:sz w:val="22"/>
          <w:szCs w:val="22"/>
        </w:rPr>
      </w:pPr>
      <w:r w:rsidRPr="00BB1E23">
        <w:rPr>
          <w:i/>
          <w:sz w:val="22"/>
          <w:szCs w:val="22"/>
        </w:rPr>
        <w:t>(6)</w:t>
      </w:r>
      <w:r w:rsidR="0047414A" w:rsidRPr="00BB1E23">
        <w:rPr>
          <w:i/>
          <w:sz w:val="22"/>
          <w:szCs w:val="22"/>
        </w:rPr>
        <w:t xml:space="preserve"> </w:t>
      </w:r>
      <w:r w:rsidRPr="00BB1E23">
        <w:rPr>
          <w:sz w:val="22"/>
          <w:szCs w:val="22"/>
        </w:rPr>
        <w:t>Their contribution to the international reputation of the journal.</w:t>
      </w:r>
    </w:p>
    <w:p w14:paraId="33A52F26" w14:textId="77777777" w:rsidR="007905DB" w:rsidRDefault="007905DB" w:rsidP="00C923FF">
      <w:pPr>
        <w:ind w:left="720"/>
      </w:pPr>
    </w:p>
    <w:p w14:paraId="630E8311" w14:textId="77777777" w:rsidR="00900EE0" w:rsidRDefault="00D120EA" w:rsidP="00900EE0">
      <w:pPr>
        <w:numPr>
          <w:ilvl w:val="12"/>
          <w:numId w:val="0"/>
        </w:numPr>
      </w:pPr>
      <w:r>
        <w:t>2.</w:t>
      </w:r>
      <w:r w:rsidR="0047414A">
        <w:t>5</w:t>
      </w:r>
      <w:r>
        <w:t>.</w:t>
      </w:r>
      <w:r w:rsidR="00C569CD">
        <w:t>6</w:t>
      </w:r>
      <w:r>
        <w:t xml:space="preserve">.2 </w:t>
      </w:r>
      <w:r w:rsidR="00900EE0">
        <w:t xml:space="preserve">This information will allow the </w:t>
      </w:r>
      <w:r w:rsidR="00F676DA">
        <w:t>Journal Editor</w:t>
      </w:r>
      <w:r w:rsidR="00CA3469">
        <w:t>s</w:t>
      </w:r>
      <w:r w:rsidR="00900EE0">
        <w:t xml:space="preserve"> to give each nominee their full consideration and support.</w:t>
      </w:r>
    </w:p>
    <w:p w14:paraId="3EC72135" w14:textId="08E4AEA8" w:rsidR="00900EE0" w:rsidRDefault="00900EE0" w:rsidP="00900EE0">
      <w:pPr>
        <w:numPr>
          <w:ilvl w:val="12"/>
          <w:numId w:val="0"/>
        </w:numPr>
      </w:pPr>
    </w:p>
    <w:p w14:paraId="480D2AAA" w14:textId="0B488F8E" w:rsidR="00C85596" w:rsidRPr="00C85596" w:rsidRDefault="00C85596" w:rsidP="00900EE0">
      <w:pPr>
        <w:numPr>
          <w:ilvl w:val="12"/>
          <w:numId w:val="0"/>
        </w:numPr>
        <w:rPr>
          <w:b/>
          <w:bCs/>
        </w:rPr>
      </w:pPr>
      <w:r w:rsidRPr="00C85596">
        <w:rPr>
          <w:b/>
          <w:bCs/>
        </w:rPr>
        <w:t>2.6 Author Name Change Policy</w:t>
      </w:r>
    </w:p>
    <w:p w14:paraId="79B7E631" w14:textId="1F06DB11" w:rsidR="00C85596" w:rsidRDefault="00C85596" w:rsidP="00900EE0">
      <w:pPr>
        <w:numPr>
          <w:ilvl w:val="12"/>
          <w:numId w:val="0"/>
        </w:numPr>
      </w:pPr>
    </w:p>
    <w:p w14:paraId="022DEE68" w14:textId="1FE47FB2" w:rsidR="00C85596" w:rsidRPr="003B397F" w:rsidRDefault="00C85596" w:rsidP="00C85596">
      <w:pPr>
        <w:rPr>
          <w:b/>
          <w:bCs/>
        </w:rPr>
      </w:pPr>
      <w:r>
        <w:rPr>
          <w:b/>
          <w:bCs/>
        </w:rPr>
        <w:t>2.6.1 Background</w:t>
      </w:r>
    </w:p>
    <w:p w14:paraId="371FCD45" w14:textId="77777777" w:rsidR="00C85596" w:rsidRDefault="00C85596" w:rsidP="00C85596">
      <w:r w:rsidRPr="003B397F">
        <w:t xml:space="preserve">Instituting policies such as the one proposed herein would ensure that ASTM </w:t>
      </w:r>
      <w:r>
        <w:t xml:space="preserve">meets its commitment to diversity and social justice. </w:t>
      </w:r>
      <w:r w:rsidRPr="003B397F">
        <w:t>The need to change a name on a previous publication is an issue for many because of a divorce, a marriage, religious conversion, gender identity change</w:t>
      </w:r>
      <w:r>
        <w:t>,</w:t>
      </w:r>
      <w:r w:rsidRPr="003B397F">
        <w:t xml:space="preserve"> and other personal reasons.</w:t>
      </w:r>
      <w:r>
        <w:t xml:space="preserve"> </w:t>
      </w:r>
      <w:r w:rsidRPr="003B397F">
        <w:t>Specifically, this has become an issue of concern among the LGBTQ</w:t>
      </w:r>
      <w:r>
        <w:t>IA+</w:t>
      </w:r>
      <w:r w:rsidRPr="003B397F">
        <w:t xml:space="preserve"> research community as many people come out as transgender or non-binary later in life. Being able to change their name is an important part of the transition process.</w:t>
      </w:r>
    </w:p>
    <w:p w14:paraId="5A12A077" w14:textId="77777777" w:rsidR="00C85596" w:rsidRDefault="00C85596" w:rsidP="00C85596">
      <w:pPr>
        <w:rPr>
          <w:b/>
          <w:bCs/>
        </w:rPr>
      </w:pPr>
    </w:p>
    <w:p w14:paraId="17A2E241" w14:textId="41F72C41" w:rsidR="00C85596" w:rsidRPr="003B397F" w:rsidRDefault="00C85596" w:rsidP="00C85596">
      <w:pPr>
        <w:rPr>
          <w:b/>
          <w:bCs/>
        </w:rPr>
      </w:pPr>
      <w:r>
        <w:rPr>
          <w:b/>
          <w:bCs/>
        </w:rPr>
        <w:t xml:space="preserve">2.6.2 Policy </w:t>
      </w:r>
    </w:p>
    <w:p w14:paraId="5ECE961A" w14:textId="77777777" w:rsidR="00C85596" w:rsidRDefault="00C85596" w:rsidP="00C85596">
      <w:r w:rsidRPr="00844339">
        <w:t>This policy</w:t>
      </w:r>
      <w:r>
        <w:t xml:space="preserve"> applies to ASTM’s Journals, Selected Technical Papers (STPs), Manuals, Monographs, Data Series, and Technical Reports. </w:t>
      </w:r>
      <w:r w:rsidRPr="003B397F">
        <w:t>Implementation of this policy is overseen by the ASTM Committee on Publications</w:t>
      </w:r>
      <w:r>
        <w:t xml:space="preserve"> (COP). </w:t>
      </w:r>
    </w:p>
    <w:p w14:paraId="36615004" w14:textId="77777777" w:rsidR="00C85596" w:rsidRDefault="00C85596" w:rsidP="00C85596">
      <w:pPr>
        <w:rPr>
          <w:highlight w:val="yellow"/>
        </w:rPr>
      </w:pPr>
    </w:p>
    <w:p w14:paraId="4E478ADC" w14:textId="77777777" w:rsidR="00C85596" w:rsidRDefault="00C85596" w:rsidP="00C85596">
      <w:r>
        <w:t>The name change request must be submitted by the author; we will not entertain requests by non-authors. To ensure the identification of the person making the request is the author, ASTM requests one of the following forms of identification:</w:t>
      </w:r>
    </w:p>
    <w:p w14:paraId="29A6F8DC" w14:textId="77777777" w:rsidR="00C85596" w:rsidRDefault="00C85596" w:rsidP="00C85596">
      <w:pPr>
        <w:pStyle w:val="ListParagraph"/>
        <w:numPr>
          <w:ilvl w:val="0"/>
          <w:numId w:val="22"/>
        </w:numPr>
        <w:autoSpaceDE/>
        <w:autoSpaceDN/>
        <w:adjustRightInd/>
      </w:pPr>
      <w:r>
        <w:t>ORCID</w:t>
      </w:r>
    </w:p>
    <w:p w14:paraId="05A5C8B9" w14:textId="77777777" w:rsidR="00C85596" w:rsidRDefault="00C85596" w:rsidP="00C85596">
      <w:pPr>
        <w:pStyle w:val="ListParagraph"/>
        <w:numPr>
          <w:ilvl w:val="0"/>
          <w:numId w:val="22"/>
        </w:numPr>
        <w:autoSpaceDE/>
        <w:autoSpaceDN/>
        <w:adjustRightInd/>
      </w:pPr>
      <w:r>
        <w:t xml:space="preserve">Email used for the publication of the original publication </w:t>
      </w:r>
    </w:p>
    <w:p w14:paraId="4412088B" w14:textId="77777777" w:rsidR="00C85596" w:rsidRPr="00D31137" w:rsidRDefault="00C85596" w:rsidP="00C85596">
      <w:pPr>
        <w:pStyle w:val="ListParagraph"/>
        <w:numPr>
          <w:ilvl w:val="0"/>
          <w:numId w:val="22"/>
        </w:numPr>
        <w:autoSpaceDE/>
        <w:autoSpaceDN/>
        <w:adjustRightInd/>
      </w:pPr>
      <w:r w:rsidRPr="00D31137">
        <w:t>Acceptance letter or email for the original publication</w:t>
      </w:r>
    </w:p>
    <w:p w14:paraId="02DEA433" w14:textId="77777777" w:rsidR="00C85596" w:rsidRPr="00D31137" w:rsidRDefault="00C85596" w:rsidP="00C85596">
      <w:pPr>
        <w:pStyle w:val="ListParagraph"/>
        <w:numPr>
          <w:ilvl w:val="0"/>
          <w:numId w:val="22"/>
        </w:numPr>
        <w:autoSpaceDE/>
        <w:autoSpaceDN/>
        <w:adjustRightInd/>
      </w:pPr>
      <w:r w:rsidRPr="00D31137">
        <w:t>Government ID or birth certificate in the author name on the original publication</w:t>
      </w:r>
    </w:p>
    <w:p w14:paraId="324DFAFD" w14:textId="77777777" w:rsidR="00C85596" w:rsidRPr="00D31137" w:rsidRDefault="00C85596" w:rsidP="00C85596">
      <w:pPr>
        <w:pStyle w:val="ListParagraph"/>
        <w:numPr>
          <w:ilvl w:val="0"/>
          <w:numId w:val="22"/>
        </w:numPr>
        <w:autoSpaceDE/>
        <w:autoSpaceDN/>
        <w:adjustRightInd/>
      </w:pPr>
      <w:r w:rsidRPr="00D31137">
        <w:t>Or you may contact ASTM with an alternate means of identification</w:t>
      </w:r>
    </w:p>
    <w:p w14:paraId="74A29A2B" w14:textId="77777777" w:rsidR="00C85596" w:rsidRPr="00D31137" w:rsidRDefault="00C85596" w:rsidP="00C85596"/>
    <w:p w14:paraId="1D0167CC" w14:textId="77777777" w:rsidR="00C85596" w:rsidRPr="00D31137" w:rsidRDefault="00C85596" w:rsidP="00C85596">
      <w:r w:rsidRPr="00D31137">
        <w:lastRenderedPageBreak/>
        <w:t xml:space="preserve">Please contact the ASTM Director of Books and Journals, Kathy Dernoga, at </w:t>
      </w:r>
      <w:hyperlink r:id="rId20" w:history="1">
        <w:r w:rsidRPr="00645370">
          <w:rPr>
            <w:rStyle w:val="Hyperlink"/>
          </w:rPr>
          <w:t>kdernoga@astm.org</w:t>
        </w:r>
      </w:hyperlink>
      <w:r w:rsidRPr="00D31137">
        <w:t>:</w:t>
      </w:r>
      <w:r>
        <w:t xml:space="preserve"> </w:t>
      </w:r>
    </w:p>
    <w:p w14:paraId="59F7C078" w14:textId="77777777" w:rsidR="00C85596" w:rsidRPr="00D31137" w:rsidRDefault="00C85596" w:rsidP="00C85596">
      <w:pPr>
        <w:pStyle w:val="ListParagraph"/>
        <w:numPr>
          <w:ilvl w:val="0"/>
          <w:numId w:val="21"/>
        </w:numPr>
        <w:autoSpaceDE/>
        <w:autoSpaceDN/>
        <w:adjustRightInd/>
      </w:pPr>
      <w:r w:rsidRPr="00D31137">
        <w:t>To submit a request under this policy</w:t>
      </w:r>
    </w:p>
    <w:p w14:paraId="109FA0C0" w14:textId="77777777" w:rsidR="00C85596" w:rsidRPr="00D31137" w:rsidRDefault="00C85596" w:rsidP="00C85596">
      <w:pPr>
        <w:pStyle w:val="ListParagraph"/>
        <w:numPr>
          <w:ilvl w:val="0"/>
          <w:numId w:val="21"/>
        </w:numPr>
        <w:autoSpaceDE/>
        <w:autoSpaceDN/>
        <w:adjustRightInd/>
      </w:pPr>
      <w:r w:rsidRPr="00D31137">
        <w:t>For appeals of decisions made under this policy</w:t>
      </w:r>
    </w:p>
    <w:p w14:paraId="56E6A177" w14:textId="77777777" w:rsidR="00C85596" w:rsidRPr="00D31137" w:rsidRDefault="00C85596" w:rsidP="00C85596">
      <w:pPr>
        <w:pStyle w:val="ListParagraph"/>
        <w:numPr>
          <w:ilvl w:val="1"/>
          <w:numId w:val="21"/>
        </w:numPr>
        <w:autoSpaceDE/>
        <w:autoSpaceDN/>
        <w:adjustRightInd/>
      </w:pPr>
      <w:r w:rsidRPr="00D31137">
        <w:t>The appealer must submit a written explanation to the Director of Books and Journals</w:t>
      </w:r>
    </w:p>
    <w:p w14:paraId="68CD4984" w14:textId="77777777" w:rsidR="00C85596" w:rsidRPr="00D31137" w:rsidRDefault="00C85596" w:rsidP="00C85596">
      <w:pPr>
        <w:pStyle w:val="ListParagraph"/>
        <w:numPr>
          <w:ilvl w:val="1"/>
          <w:numId w:val="21"/>
        </w:numPr>
        <w:autoSpaceDE/>
        <w:autoSpaceDN/>
        <w:adjustRightInd/>
      </w:pPr>
      <w:r w:rsidRPr="00D31137">
        <w:t>The Chair of COP will adjudicate the appeal</w:t>
      </w:r>
    </w:p>
    <w:p w14:paraId="268A2D63" w14:textId="77777777" w:rsidR="00C85596" w:rsidRPr="00D31137" w:rsidRDefault="00C85596" w:rsidP="00C85596">
      <w:pPr>
        <w:pStyle w:val="ListParagraph"/>
        <w:numPr>
          <w:ilvl w:val="0"/>
          <w:numId w:val="21"/>
        </w:numPr>
        <w:autoSpaceDE/>
        <w:autoSpaceDN/>
        <w:adjustRightInd/>
      </w:pPr>
      <w:r w:rsidRPr="00D31137">
        <w:t>For questions about the interpretation of this policy or suggested changes</w:t>
      </w:r>
    </w:p>
    <w:p w14:paraId="1DFC000A" w14:textId="77777777" w:rsidR="00C85596" w:rsidRPr="00D31137" w:rsidRDefault="00C85596" w:rsidP="00C85596"/>
    <w:p w14:paraId="679A47A3" w14:textId="41D03BAF" w:rsidR="00C85596" w:rsidRPr="00D31137" w:rsidRDefault="00C85596" w:rsidP="00C85596">
      <w:pPr>
        <w:rPr>
          <w:b/>
          <w:bCs/>
        </w:rPr>
      </w:pPr>
      <w:r>
        <w:rPr>
          <w:b/>
          <w:bCs/>
        </w:rPr>
        <w:t xml:space="preserve">2.6.3 </w:t>
      </w:r>
      <w:r w:rsidRPr="00D31137">
        <w:rPr>
          <w:b/>
          <w:bCs/>
        </w:rPr>
        <w:t>How Updates Will be Made</w:t>
      </w:r>
    </w:p>
    <w:p w14:paraId="24BB2769" w14:textId="77777777" w:rsidR="00C85596" w:rsidRPr="00D31137" w:rsidRDefault="00C85596" w:rsidP="00C85596">
      <w:r w:rsidRPr="00D31137">
        <w:t>ASTM will update the name in the author’s prior ASTM publications. Such updates will be in the form of replacing the original online version of record with an updated PDF and metadata</w:t>
      </w:r>
      <w:r>
        <w:t>,</w:t>
      </w:r>
      <w:r w:rsidRPr="00D31137">
        <w:t xml:space="preserve"> </w:t>
      </w:r>
      <w:r>
        <w:t xml:space="preserve">and </w:t>
      </w:r>
      <w:r w:rsidRPr="00D31137">
        <w:t>updat</w:t>
      </w:r>
      <w:r>
        <w:t>ing</w:t>
      </w:r>
      <w:r w:rsidRPr="00D31137">
        <w:t xml:space="preserve"> the product page on ASTM.org</w:t>
      </w:r>
      <w:r>
        <w:t xml:space="preserve">, the </w:t>
      </w:r>
      <w:r w:rsidRPr="00D31137">
        <w:t>Table of Contents</w:t>
      </w:r>
      <w:r>
        <w:t>,</w:t>
      </w:r>
      <w:r w:rsidRPr="00D31137">
        <w:t xml:space="preserve"> promotional materials</w:t>
      </w:r>
      <w:r>
        <w:t>,</w:t>
      </w:r>
      <w:r w:rsidRPr="00D31137">
        <w:t xml:space="preserve"> and the ASTM Author Database.</w:t>
      </w:r>
    </w:p>
    <w:p w14:paraId="3AE3AFE7" w14:textId="77777777" w:rsidR="00C85596" w:rsidRPr="00D31137" w:rsidRDefault="00C85596" w:rsidP="00C85596"/>
    <w:p w14:paraId="4BDFF2B4" w14:textId="77777777" w:rsidR="00C85596" w:rsidRPr="00D31137" w:rsidRDefault="00C85596" w:rsidP="00C85596">
      <w:r w:rsidRPr="00D31137">
        <w:t>The updated metadata will be distributed to the indexes and databases where the journal or book is included for them to update according to their timeline</w:t>
      </w:r>
      <w:r>
        <w:t>s</w:t>
      </w:r>
      <w:r w:rsidRPr="00D31137">
        <w:t xml:space="preserve"> and procedures. </w:t>
      </w:r>
    </w:p>
    <w:p w14:paraId="696ECFA9" w14:textId="77777777" w:rsidR="00C85596" w:rsidRPr="00D31137" w:rsidRDefault="00C85596" w:rsidP="00C85596"/>
    <w:p w14:paraId="5B21724A" w14:textId="77777777" w:rsidR="00C85596" w:rsidRDefault="00C85596" w:rsidP="00C85596">
      <w:r>
        <w:t xml:space="preserve">We will not include a notification of update on the paper or notify the coauthors. </w:t>
      </w:r>
      <w:r w:rsidRPr="00D31137">
        <w:t>It is suggested that the author requesting the change notify the coauthors of the change so that they cite the paper with the updated</w:t>
      </w:r>
      <w:r>
        <w:t xml:space="preserve"> </w:t>
      </w:r>
      <w:r w:rsidRPr="00D31137">
        <w:t>name.</w:t>
      </w:r>
      <w:r>
        <w:t xml:space="preserve"> </w:t>
      </w:r>
    </w:p>
    <w:p w14:paraId="2D2A704D" w14:textId="77777777" w:rsidR="00C85596" w:rsidRDefault="00C85596" w:rsidP="00C85596"/>
    <w:p w14:paraId="502317A2" w14:textId="77777777" w:rsidR="00C85596" w:rsidRPr="005F5721" w:rsidRDefault="00C85596" w:rsidP="00C85596">
      <w:bookmarkStart w:id="6" w:name="_Hlk94087594"/>
      <w:r w:rsidRPr="00D31137">
        <w:t>The originally published version of record will be made available only upon request for good ca</w:t>
      </w:r>
      <w:bookmarkEnd w:id="6"/>
      <w:r w:rsidRPr="00D31137">
        <w:t xml:space="preserve">use (e.g., subpoena) after approval of ASTM’s counsel. </w:t>
      </w:r>
    </w:p>
    <w:p w14:paraId="46B47788" w14:textId="77777777" w:rsidR="00C85596" w:rsidRDefault="00C85596" w:rsidP="00900EE0">
      <w:pPr>
        <w:numPr>
          <w:ilvl w:val="12"/>
          <w:numId w:val="0"/>
        </w:numPr>
      </w:pPr>
    </w:p>
    <w:p w14:paraId="7851B5A8" w14:textId="77777777" w:rsidR="00900EE0" w:rsidRDefault="00900EE0" w:rsidP="00900EE0">
      <w:pPr>
        <w:numPr>
          <w:ilvl w:val="12"/>
          <w:numId w:val="0"/>
        </w:numPr>
        <w:rPr>
          <w:b/>
          <w:bCs/>
        </w:rPr>
      </w:pPr>
      <w:r w:rsidRPr="002C79EE">
        <w:rPr>
          <w:b/>
          <w:bCs/>
        </w:rPr>
        <w:t>3.</w:t>
      </w:r>
      <w:r w:rsidRPr="002C79EE">
        <w:t xml:space="preserve"> </w:t>
      </w:r>
      <w:r w:rsidRPr="002C79EE">
        <w:rPr>
          <w:b/>
          <w:bCs/>
        </w:rPr>
        <w:t>A</w:t>
      </w:r>
      <w:r w:rsidR="00EE4746">
        <w:rPr>
          <w:b/>
          <w:bCs/>
        </w:rPr>
        <w:t>WARDS</w:t>
      </w:r>
    </w:p>
    <w:p w14:paraId="71B2F234" w14:textId="77777777" w:rsidR="00900EE0" w:rsidRDefault="00900EE0" w:rsidP="00900EE0">
      <w:pPr>
        <w:numPr>
          <w:ilvl w:val="12"/>
          <w:numId w:val="0"/>
        </w:numPr>
        <w:rPr>
          <w:b/>
          <w:bCs/>
        </w:rPr>
      </w:pPr>
    </w:p>
    <w:p w14:paraId="79029E9C" w14:textId="77777777" w:rsidR="00900EE0" w:rsidRPr="002C79EE" w:rsidRDefault="00900EE0" w:rsidP="00900EE0">
      <w:pPr>
        <w:numPr>
          <w:ilvl w:val="12"/>
          <w:numId w:val="0"/>
        </w:numPr>
        <w:rPr>
          <w:b/>
          <w:bCs/>
        </w:rPr>
      </w:pPr>
      <w:r w:rsidRPr="002C79EE">
        <w:rPr>
          <w:b/>
        </w:rPr>
        <w:t xml:space="preserve">3.1 </w:t>
      </w:r>
      <w:r w:rsidRPr="002C79EE">
        <w:rPr>
          <w:b/>
          <w:bCs/>
        </w:rPr>
        <w:t xml:space="preserve">Award for Excellence in </w:t>
      </w:r>
      <w:r w:rsidR="00C65465">
        <w:rPr>
          <w:b/>
          <w:bCs/>
        </w:rPr>
        <w:t>(</w:t>
      </w:r>
      <w:r w:rsidRPr="002C79EE">
        <w:rPr>
          <w:b/>
          <w:bCs/>
        </w:rPr>
        <w:t xml:space="preserve">Symposium </w:t>
      </w:r>
      <w:r w:rsidR="00C65465">
        <w:rPr>
          <w:b/>
          <w:bCs/>
        </w:rPr>
        <w:t xml:space="preserve">Planning </w:t>
      </w:r>
      <w:r w:rsidRPr="002C79EE">
        <w:rPr>
          <w:b/>
          <w:bCs/>
        </w:rPr>
        <w:t>and</w:t>
      </w:r>
      <w:r w:rsidR="00C65465">
        <w:rPr>
          <w:b/>
          <w:bCs/>
        </w:rPr>
        <w:t>)</w:t>
      </w:r>
      <w:r w:rsidRPr="002C79EE">
        <w:rPr>
          <w:b/>
          <w:bCs/>
        </w:rPr>
        <w:t xml:space="preserve"> Publication Management</w:t>
      </w:r>
      <w:r w:rsidR="00C65465">
        <w:rPr>
          <w:b/>
          <w:bCs/>
        </w:rPr>
        <w:t xml:space="preserve"> (depending on </w:t>
      </w:r>
      <w:r w:rsidR="001806D7">
        <w:rPr>
          <w:b/>
          <w:bCs/>
        </w:rPr>
        <w:t>whether</w:t>
      </w:r>
      <w:r w:rsidR="00C65465">
        <w:rPr>
          <w:b/>
          <w:bCs/>
        </w:rPr>
        <w:t xml:space="preserve"> an event was held prior to publication)</w:t>
      </w:r>
    </w:p>
    <w:p w14:paraId="748BD243" w14:textId="77777777" w:rsidR="00900EE0" w:rsidRDefault="00900EE0" w:rsidP="00900EE0">
      <w:pPr>
        <w:numPr>
          <w:ilvl w:val="12"/>
          <w:numId w:val="0"/>
        </w:numPr>
        <w:rPr>
          <w:bCs/>
        </w:rPr>
      </w:pPr>
    </w:p>
    <w:p w14:paraId="330E3D77" w14:textId="77777777" w:rsidR="00900EE0" w:rsidRPr="00442E10" w:rsidRDefault="00900EE0" w:rsidP="00900EE0">
      <w:pPr>
        <w:numPr>
          <w:ilvl w:val="12"/>
          <w:numId w:val="0"/>
        </w:numPr>
      </w:pPr>
      <w:r w:rsidRPr="001A4951">
        <w:rPr>
          <w:b/>
          <w:bCs/>
        </w:rPr>
        <w:t>3</w:t>
      </w:r>
      <w:r w:rsidRPr="001A4951">
        <w:rPr>
          <w:b/>
        </w:rPr>
        <w:t>.1.1 Objective</w:t>
      </w:r>
      <w:r w:rsidR="008241E4">
        <w:rPr>
          <w:color w:val="auto"/>
        </w:rPr>
        <w:t>—</w:t>
      </w:r>
      <w:r>
        <w:t xml:space="preserve">The purpose of the award is to recognize excellence and to reward those </w:t>
      </w:r>
      <w:r w:rsidR="00B457BE">
        <w:t xml:space="preserve">Symposium </w:t>
      </w:r>
      <w:r w:rsidR="00667778">
        <w:t>Chair</w:t>
      </w:r>
      <w:r w:rsidR="002B48F3">
        <w:t xml:space="preserve"> or</w:t>
      </w:r>
      <w:r w:rsidR="00114594">
        <w:t xml:space="preserve"> journal </w:t>
      </w:r>
      <w:r w:rsidR="00B457BE">
        <w:t>Guest E</w:t>
      </w:r>
      <w:r w:rsidR="00C65465">
        <w:t>ditors</w:t>
      </w:r>
      <w:r>
        <w:t xml:space="preserve"> who have demonstrated outstanding proficiency in producing and conducting a successful symposium </w:t>
      </w:r>
      <w:r w:rsidR="00C65465">
        <w:t xml:space="preserve">or non-event Call for Papers resulting in a </w:t>
      </w:r>
      <w:r>
        <w:t xml:space="preserve">valuable </w:t>
      </w:r>
      <w:r w:rsidR="00C65465">
        <w:t>STP (Selected Technical Papers) or Special Issue of a journal</w:t>
      </w:r>
      <w:r>
        <w:t>.</w:t>
      </w:r>
    </w:p>
    <w:p w14:paraId="4458D213" w14:textId="77777777" w:rsidR="00A95560" w:rsidRDefault="00A95560" w:rsidP="00900EE0">
      <w:pPr>
        <w:numPr>
          <w:ilvl w:val="12"/>
          <w:numId w:val="0"/>
        </w:numPr>
      </w:pPr>
    </w:p>
    <w:p w14:paraId="1E80068F" w14:textId="77777777" w:rsidR="00900EE0" w:rsidRDefault="00900EE0" w:rsidP="00900EE0">
      <w:pPr>
        <w:numPr>
          <w:ilvl w:val="12"/>
          <w:numId w:val="0"/>
        </w:numPr>
      </w:pPr>
      <w:r w:rsidRPr="001A4951">
        <w:rPr>
          <w:b/>
        </w:rPr>
        <w:t>3.1.2 Criteria</w:t>
      </w:r>
      <w:r w:rsidR="008241E4">
        <w:rPr>
          <w:color w:val="auto"/>
        </w:rPr>
        <w:t>—</w:t>
      </w:r>
      <w:r w:rsidR="00337370">
        <w:t>T</w:t>
      </w:r>
      <w:r>
        <w:t xml:space="preserve">he symposium </w:t>
      </w:r>
      <w:r w:rsidR="00E35F03">
        <w:t>Chair</w:t>
      </w:r>
      <w:r>
        <w:t>/</w:t>
      </w:r>
      <w:r w:rsidR="00C62A70">
        <w:t xml:space="preserve">journal </w:t>
      </w:r>
      <w:r>
        <w:t>Guest Editor(s) planned and conducted the symposium in a well thought out, responsible fashion</w:t>
      </w:r>
      <w:r w:rsidR="00C65465">
        <w:t xml:space="preserve"> or solicited papers via an independent Call for Papers.</w:t>
      </w:r>
    </w:p>
    <w:p w14:paraId="308865C1" w14:textId="77777777" w:rsidR="00EE5D00" w:rsidRDefault="00EE5D00" w:rsidP="00EF2B97"/>
    <w:p w14:paraId="7BB473BA" w14:textId="77777777" w:rsidR="00900EE0" w:rsidRDefault="0047414A" w:rsidP="00EF2B97">
      <w:r>
        <w:t xml:space="preserve">3.1.2.1 </w:t>
      </w:r>
      <w:r w:rsidR="00900EE0">
        <w:t xml:space="preserve">By the established deadlines the symposium </w:t>
      </w:r>
      <w:r w:rsidR="00E35F03">
        <w:t>Chair</w:t>
      </w:r>
      <w:r w:rsidR="00900EE0">
        <w:t>/</w:t>
      </w:r>
      <w:r w:rsidR="00C62A70">
        <w:t xml:space="preserve">journal </w:t>
      </w:r>
      <w:r w:rsidR="00900EE0">
        <w:t>Guest Editor(s) satisfied the needs of the schedule.</w:t>
      </w:r>
    </w:p>
    <w:p w14:paraId="54C8A5DF" w14:textId="77777777" w:rsidR="007905DB" w:rsidRDefault="007905DB" w:rsidP="00EF2B97"/>
    <w:p w14:paraId="30904D3B" w14:textId="77777777" w:rsidR="00900EE0" w:rsidRDefault="0047414A" w:rsidP="00EF2B97">
      <w:r>
        <w:t xml:space="preserve">3.1.2.2 </w:t>
      </w:r>
      <w:r w:rsidR="00900EE0">
        <w:t xml:space="preserve">The symposium </w:t>
      </w:r>
      <w:r w:rsidR="00E35F03">
        <w:t>Chair</w:t>
      </w:r>
      <w:r w:rsidR="00900EE0">
        <w:t>/Guest Editor(s) fulfilled all duties and responsibilities and ensured that the other symposium/publication team members also fulfilled their duties and responsibilities.</w:t>
      </w:r>
    </w:p>
    <w:p w14:paraId="2AEF9585" w14:textId="77777777" w:rsidR="007905DB" w:rsidRDefault="007905DB" w:rsidP="00EF2B97"/>
    <w:p w14:paraId="4447D4ED" w14:textId="77777777" w:rsidR="00900EE0" w:rsidRDefault="0047414A" w:rsidP="00EF2B97">
      <w:r>
        <w:t xml:space="preserve">3.1.2.3 </w:t>
      </w:r>
      <w:r w:rsidR="00900EE0" w:rsidRPr="005F1A95">
        <w:t xml:space="preserve">The symposium </w:t>
      </w:r>
      <w:r w:rsidR="00E35F03">
        <w:t>Chair</w:t>
      </w:r>
      <w:r w:rsidR="00900EE0" w:rsidRPr="005F1A95">
        <w:t>/</w:t>
      </w:r>
      <w:r w:rsidR="00C62A70">
        <w:t xml:space="preserve">journal </w:t>
      </w:r>
      <w:r w:rsidR="00900EE0">
        <w:t>Guest E</w:t>
      </w:r>
      <w:r w:rsidR="00900EE0" w:rsidRPr="005F1A95">
        <w:t>ditor(s) selected a cooperative, responsive team of reviewers who reviewed all papers and resolved all controversies in a timely fashion.</w:t>
      </w:r>
    </w:p>
    <w:p w14:paraId="12C05820" w14:textId="77777777" w:rsidR="007905DB" w:rsidRPr="005F1A95" w:rsidRDefault="007905DB" w:rsidP="00EF2B97"/>
    <w:p w14:paraId="780176CC" w14:textId="77777777" w:rsidR="00900EE0" w:rsidRDefault="0047414A" w:rsidP="00EF2B97">
      <w:r>
        <w:t xml:space="preserve">3.1.2.4 </w:t>
      </w:r>
      <w:r w:rsidR="00900EE0" w:rsidRPr="005F1A95">
        <w:t xml:space="preserve">The symposium </w:t>
      </w:r>
      <w:r w:rsidR="00E35F03">
        <w:t>Chair</w:t>
      </w:r>
      <w:r w:rsidR="00900EE0" w:rsidRPr="005F1A95">
        <w:t>/</w:t>
      </w:r>
      <w:r w:rsidR="00C62A70">
        <w:t xml:space="preserve">journal </w:t>
      </w:r>
      <w:r w:rsidR="00900EE0">
        <w:t>Guest E</w:t>
      </w:r>
      <w:r w:rsidR="00900EE0" w:rsidRPr="005F1A95">
        <w:t>ditor(s) recognized their responsibilities to the contributing authors, handling their needs and papers with respect for their efforts.</w:t>
      </w:r>
    </w:p>
    <w:p w14:paraId="6B3772A2" w14:textId="77777777" w:rsidR="007905DB" w:rsidRPr="005F1A95" w:rsidRDefault="007905DB" w:rsidP="00EF2B97"/>
    <w:p w14:paraId="49359AE0" w14:textId="77777777" w:rsidR="00900EE0" w:rsidRDefault="0047414A" w:rsidP="00EF2B97">
      <w:r>
        <w:t xml:space="preserve">3.1.2.5 </w:t>
      </w:r>
      <w:r w:rsidR="00900EE0" w:rsidRPr="005F1A95">
        <w:t xml:space="preserve">The symposium </w:t>
      </w:r>
      <w:r w:rsidR="00E35F03">
        <w:t>Chair</w:t>
      </w:r>
      <w:r w:rsidR="00900EE0" w:rsidRPr="005F1A95">
        <w:t>/</w:t>
      </w:r>
      <w:r w:rsidR="00C62A70">
        <w:t xml:space="preserve">journal </w:t>
      </w:r>
      <w:r w:rsidR="00900EE0">
        <w:t>Guest E</w:t>
      </w:r>
      <w:r w:rsidR="00900EE0" w:rsidRPr="005F1A95">
        <w:t>ditor(s) was a leader</w:t>
      </w:r>
      <w:r w:rsidR="00C65465">
        <w:t>.</w:t>
      </w:r>
      <w:r w:rsidR="00B82585">
        <w:t xml:space="preserve"> </w:t>
      </w:r>
      <w:r w:rsidR="00C65465">
        <w:t xml:space="preserve">He or she </w:t>
      </w:r>
      <w:r w:rsidR="00900EE0" w:rsidRPr="005F1A95">
        <w:t>motivated the authors and reviewers, took initiative when necessary, reacted to special situations as they arose, and served as a team player as well as the team leader.</w:t>
      </w:r>
    </w:p>
    <w:p w14:paraId="28835E1D" w14:textId="77777777" w:rsidR="007905DB" w:rsidRPr="005F1A95" w:rsidRDefault="007905DB" w:rsidP="00EF2B97"/>
    <w:p w14:paraId="52BE5719" w14:textId="77777777" w:rsidR="00900EE0" w:rsidRPr="005F1A95" w:rsidRDefault="0047414A" w:rsidP="00EF2B97">
      <w:r>
        <w:t xml:space="preserve">3.1.2.6 </w:t>
      </w:r>
      <w:r w:rsidR="00900EE0" w:rsidRPr="005F1A95">
        <w:t xml:space="preserve">The symposium </w:t>
      </w:r>
      <w:r w:rsidR="00E35F03">
        <w:t>Chair</w:t>
      </w:r>
      <w:r w:rsidR="00900EE0" w:rsidRPr="005F1A95">
        <w:t>/</w:t>
      </w:r>
      <w:r w:rsidR="00C62A70">
        <w:t xml:space="preserve">journal </w:t>
      </w:r>
      <w:r w:rsidR="00900EE0">
        <w:t>Guest E</w:t>
      </w:r>
      <w:r w:rsidR="00900EE0" w:rsidRPr="005F1A95">
        <w:t xml:space="preserve">ditor(s) supported the objectives and policies of </w:t>
      </w:r>
      <w:r w:rsidR="003809D2">
        <w:t>COP</w:t>
      </w:r>
      <w:r w:rsidR="00900EE0" w:rsidRPr="005F1A95">
        <w:t>.</w:t>
      </w:r>
    </w:p>
    <w:p w14:paraId="6B204EBE" w14:textId="77777777" w:rsidR="00900EE0" w:rsidRPr="005F1A95" w:rsidRDefault="00900EE0" w:rsidP="00900EE0">
      <w:pPr>
        <w:numPr>
          <w:ilvl w:val="12"/>
          <w:numId w:val="0"/>
        </w:numPr>
      </w:pPr>
    </w:p>
    <w:p w14:paraId="5179C81B" w14:textId="77777777" w:rsidR="00A37038" w:rsidRPr="00461E0A" w:rsidRDefault="00900EE0" w:rsidP="00900EE0">
      <w:pPr>
        <w:numPr>
          <w:ilvl w:val="12"/>
          <w:numId w:val="0"/>
        </w:numPr>
        <w:rPr>
          <w:b/>
          <w:i/>
        </w:rPr>
      </w:pPr>
      <w:r w:rsidRPr="00461E0A">
        <w:rPr>
          <w:b/>
        </w:rPr>
        <w:t>3.1.3 Nomination and Selection Process</w:t>
      </w:r>
      <w:r w:rsidR="00EF2B97" w:rsidRPr="007B1491">
        <w:rPr>
          <w:b/>
        </w:rPr>
        <w:t>:</w:t>
      </w:r>
    </w:p>
    <w:p w14:paraId="47FEA207" w14:textId="77777777" w:rsidR="00EE5D00" w:rsidRDefault="00EE5D00" w:rsidP="00900EE0">
      <w:pPr>
        <w:numPr>
          <w:ilvl w:val="12"/>
          <w:numId w:val="0"/>
        </w:numPr>
      </w:pPr>
    </w:p>
    <w:p w14:paraId="0E9AC7CE" w14:textId="77777777" w:rsidR="00900EE0" w:rsidRDefault="0047414A" w:rsidP="00900EE0">
      <w:pPr>
        <w:numPr>
          <w:ilvl w:val="12"/>
          <w:numId w:val="0"/>
        </w:numPr>
      </w:pPr>
      <w:r>
        <w:t xml:space="preserve">3.1.3.1 </w:t>
      </w:r>
      <w:r w:rsidR="00900EE0" w:rsidRPr="005F1A95">
        <w:t xml:space="preserve">The </w:t>
      </w:r>
      <w:r w:rsidR="00B457BE">
        <w:t>n</w:t>
      </w:r>
      <w:r w:rsidR="00B457BE" w:rsidRPr="005F1A95">
        <w:t xml:space="preserve">ominating </w:t>
      </w:r>
      <w:r w:rsidR="00900EE0" w:rsidRPr="005F1A95">
        <w:t xml:space="preserve">committee consists of the </w:t>
      </w:r>
      <w:r w:rsidR="00900EE0">
        <w:t>Managing Editor</w:t>
      </w:r>
      <w:r w:rsidR="00900EE0" w:rsidRPr="005F1A95">
        <w:t xml:space="preserve">, </w:t>
      </w:r>
      <w:r w:rsidR="00C65465">
        <w:t xml:space="preserve">the Technical Papers Coordinator, </w:t>
      </w:r>
      <w:r w:rsidR="00900EE0" w:rsidRPr="005F1A95">
        <w:t>the Symposium Manager, and a representative from COP.</w:t>
      </w:r>
      <w:r w:rsidR="00B82585">
        <w:t xml:space="preserve"> </w:t>
      </w:r>
      <w:r w:rsidR="00900EE0" w:rsidRPr="005F1A95">
        <w:t xml:space="preserve">The </w:t>
      </w:r>
      <w:r w:rsidR="00B457BE">
        <w:t>nominating</w:t>
      </w:r>
      <w:r w:rsidR="00B457BE" w:rsidRPr="005F1A95">
        <w:t xml:space="preserve"> </w:t>
      </w:r>
      <w:r w:rsidR="00900EE0" w:rsidRPr="005F1A95">
        <w:t>committee recommends candidates to COP for final approval.</w:t>
      </w:r>
    </w:p>
    <w:p w14:paraId="62EFD478" w14:textId="77777777" w:rsidR="007905DB" w:rsidRPr="005F1A95" w:rsidRDefault="007905DB" w:rsidP="00900EE0">
      <w:pPr>
        <w:numPr>
          <w:ilvl w:val="12"/>
          <w:numId w:val="0"/>
        </w:numPr>
      </w:pPr>
    </w:p>
    <w:p w14:paraId="25B6E6FF" w14:textId="77777777" w:rsidR="00900EE0" w:rsidRDefault="0047414A" w:rsidP="00900EE0">
      <w:pPr>
        <w:numPr>
          <w:ilvl w:val="12"/>
          <w:numId w:val="0"/>
        </w:numPr>
      </w:pPr>
      <w:r>
        <w:t xml:space="preserve">3.1.3.2 </w:t>
      </w:r>
      <w:r w:rsidR="00900EE0" w:rsidRPr="005F1A95">
        <w:t xml:space="preserve">The symposium </w:t>
      </w:r>
      <w:r w:rsidR="00E35F03">
        <w:t>Chair</w:t>
      </w:r>
      <w:r w:rsidR="00900EE0" w:rsidRPr="005F1A95">
        <w:t>/</w:t>
      </w:r>
      <w:r w:rsidR="00B457BE">
        <w:t>STP Editor or Journa</w:t>
      </w:r>
      <w:r w:rsidR="0011629D">
        <w:t>l</w:t>
      </w:r>
      <w:r w:rsidR="00900EE0">
        <w:t xml:space="preserve"> Guest E</w:t>
      </w:r>
      <w:r w:rsidR="00461E0A">
        <w:t>ditor</w:t>
      </w:r>
      <w:r w:rsidR="00900EE0" w:rsidRPr="005F1A95">
        <w:t>(s) shall be chosen from a given year’s STPs</w:t>
      </w:r>
      <w:r w:rsidR="00C65465">
        <w:t xml:space="preserve"> or special journal issue</w:t>
      </w:r>
      <w:r w:rsidR="00900EE0" w:rsidRPr="005F1A95">
        <w:t>. The year includes all books</w:t>
      </w:r>
      <w:r w:rsidR="0011629D">
        <w:t xml:space="preserve"> </w:t>
      </w:r>
      <w:r w:rsidR="004571E8">
        <w:t>or Special Issues</w:t>
      </w:r>
      <w:r w:rsidR="00900EE0" w:rsidRPr="005F1A95">
        <w:t xml:space="preserve"> published within a given </w:t>
      </w:r>
      <w:r w:rsidR="00900EE0">
        <w:t xml:space="preserve">calendar </w:t>
      </w:r>
      <w:r w:rsidR="00900EE0" w:rsidRPr="005F1A95">
        <w:t>year; the decision shall be</w:t>
      </w:r>
      <w:r w:rsidR="00C65465">
        <w:t xml:space="preserve"> made no later tha</w:t>
      </w:r>
      <w:r w:rsidR="004571E8">
        <w:t>n</w:t>
      </w:r>
      <w:r w:rsidR="00C65465">
        <w:t xml:space="preserve"> February of the following year and </w:t>
      </w:r>
      <w:r w:rsidR="00900EE0">
        <w:t xml:space="preserve">presented for approval at the annual COP meeting. </w:t>
      </w:r>
    </w:p>
    <w:p w14:paraId="74C89196" w14:textId="77777777" w:rsidR="007905DB" w:rsidRPr="005F1A95" w:rsidRDefault="007905DB" w:rsidP="00900EE0">
      <w:pPr>
        <w:numPr>
          <w:ilvl w:val="12"/>
          <w:numId w:val="0"/>
        </w:numPr>
      </w:pPr>
    </w:p>
    <w:p w14:paraId="4D86163C" w14:textId="77777777" w:rsidR="00900EE0" w:rsidRDefault="00900EE0" w:rsidP="00900EE0">
      <w:pPr>
        <w:numPr>
          <w:ilvl w:val="12"/>
          <w:numId w:val="0"/>
        </w:numPr>
      </w:pPr>
      <w:r w:rsidRPr="00D43C9F">
        <w:rPr>
          <w:b/>
        </w:rPr>
        <w:t>3.1.4 Sponsorship</w:t>
      </w:r>
      <w:r w:rsidR="00461E0A">
        <w:rPr>
          <w:color w:val="auto"/>
        </w:rPr>
        <w:t>—</w:t>
      </w:r>
      <w:r w:rsidRPr="005F1A95">
        <w:t xml:space="preserve">The award shall be sponsored by </w:t>
      </w:r>
      <w:r>
        <w:t>COP</w:t>
      </w:r>
      <w:r w:rsidRPr="005F1A95">
        <w:t xml:space="preserve"> and presented by a member of COP</w:t>
      </w:r>
      <w:r w:rsidR="00C65465">
        <w:t xml:space="preserve"> or ASTM staff</w:t>
      </w:r>
      <w:r w:rsidRPr="005F1A95">
        <w:t>.</w:t>
      </w:r>
    </w:p>
    <w:p w14:paraId="2C0FE79F" w14:textId="77777777" w:rsidR="007905DB" w:rsidRPr="005F1A95" w:rsidRDefault="007905DB" w:rsidP="00900EE0">
      <w:pPr>
        <w:numPr>
          <w:ilvl w:val="12"/>
          <w:numId w:val="0"/>
        </w:numPr>
      </w:pPr>
    </w:p>
    <w:p w14:paraId="793580D8" w14:textId="77777777" w:rsidR="00900EE0" w:rsidRDefault="00900EE0" w:rsidP="00900EE0">
      <w:pPr>
        <w:numPr>
          <w:ilvl w:val="12"/>
          <w:numId w:val="0"/>
        </w:numPr>
      </w:pPr>
      <w:r w:rsidRPr="00D43C9F">
        <w:rPr>
          <w:b/>
        </w:rPr>
        <w:t>3.1.5</w:t>
      </w:r>
      <w:r w:rsidRPr="00D43C9F">
        <w:rPr>
          <w:b/>
          <w:i/>
        </w:rPr>
        <w:t xml:space="preserve"> </w:t>
      </w:r>
      <w:r w:rsidRPr="00D43C9F">
        <w:rPr>
          <w:b/>
        </w:rPr>
        <w:t>Frequency</w:t>
      </w:r>
      <w:r w:rsidR="00461E0A">
        <w:rPr>
          <w:color w:val="auto"/>
        </w:rPr>
        <w:t>—</w:t>
      </w:r>
      <w:r w:rsidRPr="005F1A95">
        <w:t>No more than two awards shall be presented within a given year.</w:t>
      </w:r>
      <w:r w:rsidR="00B82585">
        <w:t xml:space="preserve"> </w:t>
      </w:r>
      <w:r w:rsidRPr="005F1A95">
        <w:t xml:space="preserve">No award shall be presented if no symposium </w:t>
      </w:r>
      <w:r w:rsidR="00E35F03">
        <w:t>Chair</w:t>
      </w:r>
      <w:r w:rsidRPr="005F1A95">
        <w:t>/</w:t>
      </w:r>
      <w:r w:rsidR="00C65465">
        <w:t xml:space="preserve">guest </w:t>
      </w:r>
      <w:r w:rsidRPr="005F1A95">
        <w:t>editor(s) within the given year meets the criteria of the award.</w:t>
      </w:r>
    </w:p>
    <w:p w14:paraId="149CE69E" w14:textId="77777777" w:rsidR="007905DB" w:rsidRPr="005F1A95" w:rsidRDefault="007905DB" w:rsidP="00900EE0">
      <w:pPr>
        <w:numPr>
          <w:ilvl w:val="12"/>
          <w:numId w:val="0"/>
        </w:numPr>
      </w:pPr>
    </w:p>
    <w:p w14:paraId="6247F085" w14:textId="77777777" w:rsidR="00900EE0" w:rsidRDefault="00900EE0" w:rsidP="00900EE0">
      <w:pPr>
        <w:numPr>
          <w:ilvl w:val="12"/>
          <w:numId w:val="0"/>
        </w:numPr>
      </w:pPr>
      <w:r w:rsidRPr="00D43C9F">
        <w:rPr>
          <w:b/>
        </w:rPr>
        <w:t>3.1.6 Presentation of Award</w:t>
      </w:r>
      <w:r w:rsidR="00996E98">
        <w:rPr>
          <w:color w:val="auto"/>
        </w:rPr>
        <w:t>—</w:t>
      </w:r>
      <w:r w:rsidRPr="005F1A95">
        <w:t>Each award shall be presented at the next committee meeting of the recipient’s committee, as soon after selection as possible.</w:t>
      </w:r>
    </w:p>
    <w:p w14:paraId="7CE31633" w14:textId="77777777" w:rsidR="007905DB" w:rsidRPr="005F1A95" w:rsidRDefault="007905DB" w:rsidP="00900EE0">
      <w:pPr>
        <w:numPr>
          <w:ilvl w:val="12"/>
          <w:numId w:val="0"/>
        </w:numPr>
      </w:pPr>
    </w:p>
    <w:p w14:paraId="2ED79458" w14:textId="77777777" w:rsidR="00900EE0" w:rsidRDefault="00900EE0" w:rsidP="00900EE0">
      <w:pPr>
        <w:numPr>
          <w:ilvl w:val="12"/>
          <w:numId w:val="0"/>
        </w:numPr>
      </w:pPr>
      <w:r w:rsidRPr="00D43C9F">
        <w:rPr>
          <w:b/>
        </w:rPr>
        <w:t>3.1.7 Style</w:t>
      </w:r>
      <w:r w:rsidR="00996E98">
        <w:rPr>
          <w:color w:val="auto"/>
        </w:rPr>
        <w:t>—</w:t>
      </w:r>
      <w:r w:rsidRPr="005F1A95">
        <w:t>The award shall be matted and framed for presentation.</w:t>
      </w:r>
    </w:p>
    <w:p w14:paraId="1F62CA83" w14:textId="77777777" w:rsidR="007E05E2" w:rsidRDefault="007E05E2" w:rsidP="00900EE0">
      <w:pPr>
        <w:numPr>
          <w:ilvl w:val="12"/>
          <w:numId w:val="0"/>
        </w:numPr>
      </w:pPr>
    </w:p>
    <w:p w14:paraId="2BFFD590" w14:textId="77777777" w:rsidR="00C923FF" w:rsidRDefault="00900EE0" w:rsidP="00900EE0">
      <w:pPr>
        <w:numPr>
          <w:ilvl w:val="12"/>
          <w:numId w:val="0"/>
        </w:numPr>
        <w:rPr>
          <w:i/>
        </w:rPr>
      </w:pPr>
      <w:r w:rsidRPr="00D43C9F">
        <w:rPr>
          <w:b/>
        </w:rPr>
        <w:t>3.1.8 Wording</w:t>
      </w:r>
      <w:r w:rsidR="007905DB" w:rsidRPr="00D43C9F">
        <w:rPr>
          <w:b/>
        </w:rPr>
        <w:t>:</w:t>
      </w:r>
      <w:r w:rsidRPr="00806280">
        <w:tab/>
      </w:r>
    </w:p>
    <w:p w14:paraId="10B0C437" w14:textId="77777777" w:rsidR="00900EE0" w:rsidRDefault="00900EE0" w:rsidP="00900EE0">
      <w:pPr>
        <w:numPr>
          <w:ilvl w:val="12"/>
          <w:numId w:val="0"/>
        </w:numPr>
      </w:pPr>
      <w:r>
        <w:tab/>
      </w:r>
    </w:p>
    <w:p w14:paraId="68642FB8" w14:textId="77777777" w:rsidR="00900EE0" w:rsidRDefault="00900EE0" w:rsidP="00C923FF">
      <w:pPr>
        <w:numPr>
          <w:ilvl w:val="12"/>
          <w:numId w:val="0"/>
        </w:numPr>
        <w:jc w:val="center"/>
      </w:pPr>
      <w:bookmarkStart w:id="7" w:name="_Hlk532893434"/>
      <w:r>
        <w:t>ASTM COMMITTEE ON PUBLICATIONS</w:t>
      </w:r>
    </w:p>
    <w:p w14:paraId="66879975" w14:textId="77777777" w:rsidR="00900EE0" w:rsidRDefault="00900EE0" w:rsidP="00C923FF">
      <w:pPr>
        <w:numPr>
          <w:ilvl w:val="12"/>
          <w:numId w:val="0"/>
        </w:numPr>
        <w:jc w:val="center"/>
      </w:pPr>
      <w:r>
        <w:t>(YEAR) AWARD</w:t>
      </w:r>
    </w:p>
    <w:p w14:paraId="7B1701C1" w14:textId="77777777" w:rsidR="00900EE0" w:rsidRDefault="00900EE0" w:rsidP="00C923FF">
      <w:pPr>
        <w:numPr>
          <w:ilvl w:val="12"/>
          <w:numId w:val="0"/>
        </w:numPr>
        <w:jc w:val="center"/>
      </w:pPr>
      <w:r>
        <w:t>FOR EXCELLENCE</w:t>
      </w:r>
    </w:p>
    <w:p w14:paraId="3CAB4AAA" w14:textId="77777777" w:rsidR="00900EE0" w:rsidRDefault="00900EE0" w:rsidP="00C923FF">
      <w:pPr>
        <w:numPr>
          <w:ilvl w:val="12"/>
          <w:numId w:val="0"/>
        </w:numPr>
        <w:jc w:val="center"/>
      </w:pPr>
      <w:r>
        <w:t>IN</w:t>
      </w:r>
    </w:p>
    <w:p w14:paraId="125C37D9" w14:textId="77777777" w:rsidR="00900EE0" w:rsidRDefault="00900EE0" w:rsidP="00C923FF">
      <w:pPr>
        <w:numPr>
          <w:ilvl w:val="12"/>
          <w:numId w:val="0"/>
        </w:numPr>
        <w:jc w:val="center"/>
      </w:pPr>
      <w:r>
        <w:t xml:space="preserve">SYMPOSIUM </w:t>
      </w:r>
      <w:r w:rsidR="00C65465">
        <w:t xml:space="preserve">PLANNING </w:t>
      </w:r>
      <w:r>
        <w:t>AND PUBLICATION MANAGEMENT</w:t>
      </w:r>
      <w:r w:rsidR="00FB1FC7">
        <w:t xml:space="preserve"> </w:t>
      </w:r>
    </w:p>
    <w:p w14:paraId="76D73C5F" w14:textId="77777777" w:rsidR="00900EE0" w:rsidRDefault="00900EE0" w:rsidP="00C923FF">
      <w:pPr>
        <w:numPr>
          <w:ilvl w:val="12"/>
          <w:numId w:val="0"/>
        </w:numPr>
        <w:jc w:val="center"/>
      </w:pPr>
      <w:r>
        <w:t>to</w:t>
      </w:r>
    </w:p>
    <w:p w14:paraId="3A33FFB9" w14:textId="77777777" w:rsidR="00900EE0" w:rsidRDefault="00900EE0" w:rsidP="00C923FF">
      <w:pPr>
        <w:numPr>
          <w:ilvl w:val="12"/>
          <w:numId w:val="0"/>
        </w:numPr>
        <w:jc w:val="center"/>
      </w:pPr>
      <w:r>
        <w:t>____________________________________________</w:t>
      </w:r>
    </w:p>
    <w:p w14:paraId="77E635BE" w14:textId="77777777" w:rsidR="00900EE0" w:rsidRDefault="00900EE0" w:rsidP="00C923FF">
      <w:pPr>
        <w:numPr>
          <w:ilvl w:val="12"/>
          <w:numId w:val="0"/>
        </w:numPr>
        <w:jc w:val="center"/>
      </w:pPr>
      <w:r>
        <w:t>(name)</w:t>
      </w:r>
    </w:p>
    <w:p w14:paraId="55A8BC8C" w14:textId="77777777" w:rsidR="00900EE0" w:rsidRDefault="00900EE0" w:rsidP="00C923FF">
      <w:pPr>
        <w:numPr>
          <w:ilvl w:val="12"/>
          <w:numId w:val="0"/>
        </w:numPr>
        <w:jc w:val="center"/>
      </w:pPr>
    </w:p>
    <w:p w14:paraId="455630E2" w14:textId="77777777" w:rsidR="00900EE0" w:rsidRDefault="00766955" w:rsidP="00FB1FC7">
      <w:pPr>
        <w:numPr>
          <w:ilvl w:val="12"/>
          <w:numId w:val="0"/>
        </w:numPr>
        <w:jc w:val="center"/>
      </w:pPr>
      <w:r>
        <w:t>F</w:t>
      </w:r>
      <w:r w:rsidR="00900EE0">
        <w:t>or</w:t>
      </w:r>
      <w:r>
        <w:t xml:space="preserve"> (his/her)</w:t>
      </w:r>
      <w:r w:rsidR="00900EE0">
        <w:t xml:space="preserve"> outstanding efforts leading to</w:t>
      </w:r>
    </w:p>
    <w:p w14:paraId="169E28C5" w14:textId="291A54E5" w:rsidR="00900EE0" w:rsidRDefault="00900EE0" w:rsidP="00FB1FC7">
      <w:pPr>
        <w:numPr>
          <w:ilvl w:val="12"/>
          <w:numId w:val="0"/>
        </w:numPr>
        <w:jc w:val="center"/>
      </w:pPr>
      <w:r>
        <w:t>STP #_____, “Book Title”</w:t>
      </w:r>
      <w:r w:rsidR="00766955">
        <w:t xml:space="preserve"> (or special journal issue)</w:t>
      </w:r>
    </w:p>
    <w:p w14:paraId="7237ACDB" w14:textId="77777777" w:rsidR="002C64E0" w:rsidRDefault="002C64E0" w:rsidP="00FB1FC7">
      <w:pPr>
        <w:numPr>
          <w:ilvl w:val="12"/>
          <w:numId w:val="0"/>
        </w:numPr>
        <w:jc w:val="center"/>
      </w:pPr>
    </w:p>
    <w:p w14:paraId="4C8EB8CD" w14:textId="448B2514" w:rsidR="00900EE0" w:rsidRDefault="00900EE0" w:rsidP="002C64E0">
      <w:pPr>
        <w:numPr>
          <w:ilvl w:val="12"/>
          <w:numId w:val="0"/>
        </w:numPr>
        <w:jc w:val="center"/>
      </w:pPr>
      <w:r>
        <w:t>_______date</w:t>
      </w:r>
    </w:p>
    <w:p w14:paraId="1A5462E5" w14:textId="77777777" w:rsidR="00900EE0" w:rsidRDefault="00B82585" w:rsidP="00C923FF">
      <w:pPr>
        <w:numPr>
          <w:ilvl w:val="12"/>
          <w:numId w:val="0"/>
        </w:numPr>
        <w:ind w:left="720" w:firstLine="720"/>
      </w:pPr>
      <w:r>
        <w:t xml:space="preserve"> </w:t>
      </w:r>
      <w:r w:rsidR="00900EE0">
        <w:t>_______________</w:t>
      </w:r>
      <w:r w:rsidR="00900EE0">
        <w:tab/>
      </w:r>
      <w:r w:rsidR="00900EE0">
        <w:tab/>
      </w:r>
      <w:r>
        <w:t xml:space="preserve"> </w:t>
      </w:r>
      <w:r w:rsidR="006E7B65">
        <w:tab/>
      </w:r>
      <w:r w:rsidR="006E7B65">
        <w:tab/>
      </w:r>
      <w:r>
        <w:t xml:space="preserve"> </w:t>
      </w:r>
      <w:r w:rsidR="00900EE0">
        <w:t>_____________</w:t>
      </w:r>
      <w:r w:rsidR="00294C70">
        <w:t>______________________</w:t>
      </w:r>
      <w:r w:rsidR="00900EE0">
        <w:t>_</w:t>
      </w:r>
    </w:p>
    <w:p w14:paraId="3262BD8A" w14:textId="1A44706C" w:rsidR="00900EE0" w:rsidRDefault="00E35F03" w:rsidP="00C923FF">
      <w:pPr>
        <w:numPr>
          <w:ilvl w:val="12"/>
          <w:numId w:val="0"/>
        </w:numPr>
        <w:ind w:left="720" w:firstLine="720"/>
      </w:pPr>
      <w:r>
        <w:t>Chair</w:t>
      </w:r>
      <w:r w:rsidR="00900EE0">
        <w:t>,</w:t>
      </w:r>
      <w:r w:rsidR="00900EE0">
        <w:tab/>
      </w:r>
      <w:r w:rsidR="00900EE0">
        <w:tab/>
      </w:r>
      <w:r w:rsidR="00B82585">
        <w:t xml:space="preserve"> </w:t>
      </w:r>
      <w:r w:rsidR="006E7B65">
        <w:tab/>
      </w:r>
      <w:r w:rsidR="006E7B65">
        <w:tab/>
      </w:r>
      <w:r w:rsidR="006E7B65">
        <w:tab/>
      </w:r>
      <w:r w:rsidR="002C64E0">
        <w:tab/>
      </w:r>
      <w:r w:rsidR="00190685">
        <w:t xml:space="preserve">Vice President, </w:t>
      </w:r>
    </w:p>
    <w:bookmarkEnd w:id="7"/>
    <w:p w14:paraId="110E2284" w14:textId="75E8B2EA" w:rsidR="003809D2" w:rsidRDefault="003809D2" w:rsidP="009877E6">
      <w:pPr>
        <w:numPr>
          <w:ilvl w:val="12"/>
          <w:numId w:val="0"/>
        </w:numPr>
        <w:ind w:left="720" w:firstLine="720"/>
      </w:pPr>
      <w:r>
        <w:t>Committee on Publications</w:t>
      </w:r>
      <w:r w:rsidR="00B82585">
        <w:t xml:space="preserve"> </w:t>
      </w:r>
      <w:r>
        <w:tab/>
      </w:r>
      <w:r w:rsidR="006E7B65">
        <w:tab/>
      </w:r>
      <w:r w:rsidR="002C64E0">
        <w:tab/>
        <w:t>Technical Committee Operations</w:t>
      </w:r>
      <w:r w:rsidR="006E7B65">
        <w:tab/>
      </w:r>
    </w:p>
    <w:p w14:paraId="664ECB16" w14:textId="77777777" w:rsidR="00900EE0" w:rsidRDefault="00656253" w:rsidP="00900EE0">
      <w:pPr>
        <w:numPr>
          <w:ilvl w:val="12"/>
          <w:numId w:val="0"/>
        </w:numPr>
        <w:ind w:left="720" w:firstLine="720"/>
      </w:pPr>
      <w:r>
        <w:tab/>
      </w:r>
      <w:r>
        <w:tab/>
      </w:r>
      <w:r>
        <w:tab/>
      </w:r>
      <w:r>
        <w:tab/>
      </w:r>
    </w:p>
    <w:p w14:paraId="77D2007A" w14:textId="77777777" w:rsidR="00900EE0" w:rsidRPr="00390303" w:rsidRDefault="00900EE0" w:rsidP="00900EE0">
      <w:pPr>
        <w:numPr>
          <w:ilvl w:val="12"/>
          <w:numId w:val="0"/>
        </w:numPr>
        <w:rPr>
          <w:b/>
          <w:bCs/>
          <w:iCs/>
        </w:rPr>
      </w:pPr>
      <w:r w:rsidRPr="00905665">
        <w:rPr>
          <w:b/>
        </w:rPr>
        <w:t xml:space="preserve">3.2 </w:t>
      </w:r>
      <w:r w:rsidRPr="00905665">
        <w:rPr>
          <w:b/>
          <w:bCs/>
        </w:rPr>
        <w:t>Outstanding Article in the</w:t>
      </w:r>
      <w:r w:rsidRPr="00905665">
        <w:rPr>
          <w:b/>
        </w:rPr>
        <w:t xml:space="preserve"> </w:t>
      </w:r>
      <w:r w:rsidRPr="00905665">
        <w:rPr>
          <w:b/>
          <w:bCs/>
          <w:i/>
          <w:iCs/>
        </w:rPr>
        <w:t xml:space="preserve">Journal of Testing and Evaluation </w:t>
      </w:r>
    </w:p>
    <w:p w14:paraId="4E694154" w14:textId="77777777" w:rsidR="00900EE0" w:rsidRPr="00D43C9F" w:rsidRDefault="00900EE0" w:rsidP="00900EE0">
      <w:pPr>
        <w:numPr>
          <w:ilvl w:val="12"/>
          <w:numId w:val="0"/>
        </w:numPr>
        <w:rPr>
          <w:b/>
          <w:bCs/>
          <w:iCs/>
        </w:rPr>
      </w:pPr>
    </w:p>
    <w:p w14:paraId="36FC1AD8" w14:textId="77777777" w:rsidR="00900EE0" w:rsidRDefault="00900EE0" w:rsidP="00900EE0">
      <w:pPr>
        <w:numPr>
          <w:ilvl w:val="12"/>
          <w:numId w:val="0"/>
        </w:numPr>
      </w:pPr>
      <w:r w:rsidRPr="00824BA0">
        <w:rPr>
          <w:b/>
        </w:rPr>
        <w:t>3.2.1 Objective</w:t>
      </w:r>
      <w:r w:rsidR="00996E98">
        <w:rPr>
          <w:color w:val="auto"/>
        </w:rPr>
        <w:t>—</w:t>
      </w:r>
      <w:r w:rsidR="00286AA6">
        <w:t xml:space="preserve">The Award for the Outstanding Article in the </w:t>
      </w:r>
      <w:r w:rsidR="00286AA6" w:rsidRPr="00E02BA9">
        <w:rPr>
          <w:i/>
        </w:rPr>
        <w:t>Journal of Testing and Evaluation (JOTE</w:t>
      </w:r>
      <w:r w:rsidR="00286AA6">
        <w:rPr>
          <w:i/>
        </w:rPr>
        <w:t>)</w:t>
      </w:r>
      <w:r w:rsidR="00286AA6">
        <w:t xml:space="preserve"> is presented not more frequently than once a year to the author(s) of an outstanding, full-length manuscript (research, application, review, interlaboratory report, test procedure, or case study) published in </w:t>
      </w:r>
      <w:r w:rsidR="00286AA6" w:rsidRPr="00E02BA9">
        <w:rPr>
          <w:i/>
        </w:rPr>
        <w:t xml:space="preserve">JOTE </w:t>
      </w:r>
      <w:r w:rsidR="00286AA6">
        <w:t>during the previous calendar year. Each author is recognized by COP for making a significant contribution toward a particular field of interest to ASTM. Established in 1988, the Award is intended to stimulate interest in the Journal’s objectives, enhance the overall quality of the manuscripts submitted to the Journal, and recognize exceptional contributions.</w:t>
      </w:r>
    </w:p>
    <w:p w14:paraId="009E9675" w14:textId="77777777" w:rsidR="00900EE0" w:rsidRDefault="00900EE0" w:rsidP="00900EE0">
      <w:pPr>
        <w:numPr>
          <w:ilvl w:val="12"/>
          <w:numId w:val="0"/>
        </w:numPr>
      </w:pPr>
    </w:p>
    <w:p w14:paraId="5EFEACA4" w14:textId="77777777" w:rsidR="00900EE0" w:rsidRDefault="00900EE0" w:rsidP="00900EE0">
      <w:pPr>
        <w:numPr>
          <w:ilvl w:val="12"/>
          <w:numId w:val="0"/>
        </w:numPr>
      </w:pPr>
      <w:r w:rsidRPr="00824BA0">
        <w:rPr>
          <w:b/>
        </w:rPr>
        <w:t>3.2.2. Criteria</w:t>
      </w:r>
      <w:r w:rsidR="00996E98">
        <w:rPr>
          <w:color w:val="auto"/>
        </w:rPr>
        <w:t>—</w:t>
      </w:r>
      <w:r w:rsidR="00286AA6" w:rsidRPr="00286AA6">
        <w:t>The criteria for judgment are that the manuscript be outstanding in style, clarity, and significance of content, with promise of high influence in an area of ASTM International’s interest.</w:t>
      </w:r>
    </w:p>
    <w:p w14:paraId="6B31FAE0" w14:textId="77777777" w:rsidR="00900EE0" w:rsidRDefault="00900EE0" w:rsidP="00900EE0">
      <w:pPr>
        <w:numPr>
          <w:ilvl w:val="12"/>
          <w:numId w:val="0"/>
        </w:numPr>
      </w:pPr>
    </w:p>
    <w:p w14:paraId="77724CDF" w14:textId="77777777" w:rsidR="00286AA6" w:rsidRDefault="00286AA6" w:rsidP="00286AA6">
      <w:pPr>
        <w:numPr>
          <w:ilvl w:val="12"/>
          <w:numId w:val="0"/>
        </w:numPr>
      </w:pPr>
      <w:r w:rsidRPr="00286AA6">
        <w:rPr>
          <w:b/>
        </w:rPr>
        <w:t>3.2.3 Eligibility</w:t>
      </w:r>
      <w:r>
        <w:rPr>
          <w:color w:val="auto"/>
        </w:rPr>
        <w:t>—</w:t>
      </w:r>
      <w:r>
        <w:t xml:space="preserve">Members of the Editorial Board of </w:t>
      </w:r>
      <w:r w:rsidRPr="00286AA6">
        <w:rPr>
          <w:i/>
        </w:rPr>
        <w:t>JOTE</w:t>
      </w:r>
      <w:r>
        <w:t xml:space="preserve"> and members of the professional staff of ASTM International are not eligible for the award. All authors of articles in </w:t>
      </w:r>
      <w:r w:rsidRPr="00286AA6">
        <w:rPr>
          <w:i/>
        </w:rPr>
        <w:t>JOTE</w:t>
      </w:r>
      <w:r>
        <w:t>, whether they be members of ASTM International or not, are eligible to be nominated for the award.</w:t>
      </w:r>
    </w:p>
    <w:p w14:paraId="76FBFD9F" w14:textId="77777777" w:rsidR="00286AA6" w:rsidRDefault="00286AA6" w:rsidP="00286AA6">
      <w:pPr>
        <w:numPr>
          <w:ilvl w:val="12"/>
          <w:numId w:val="0"/>
        </w:numPr>
      </w:pPr>
      <w:r>
        <w:tab/>
      </w:r>
    </w:p>
    <w:p w14:paraId="3C3DAB48" w14:textId="77777777" w:rsidR="00286AA6" w:rsidRPr="00286AA6" w:rsidRDefault="00286AA6" w:rsidP="00286AA6">
      <w:pPr>
        <w:numPr>
          <w:ilvl w:val="12"/>
          <w:numId w:val="0"/>
        </w:numPr>
        <w:rPr>
          <w:b/>
        </w:rPr>
      </w:pPr>
      <w:r w:rsidRPr="00286AA6">
        <w:rPr>
          <w:b/>
        </w:rPr>
        <w:t>3.2.4 Administration:</w:t>
      </w:r>
    </w:p>
    <w:p w14:paraId="24E0C000" w14:textId="77777777" w:rsidR="00286AA6" w:rsidRDefault="00286AA6" w:rsidP="00286AA6">
      <w:pPr>
        <w:numPr>
          <w:ilvl w:val="12"/>
          <w:numId w:val="0"/>
        </w:numPr>
      </w:pPr>
      <w:r>
        <w:tab/>
      </w:r>
    </w:p>
    <w:p w14:paraId="5D32877B" w14:textId="77777777" w:rsidR="00286AA6" w:rsidRDefault="00286AA6" w:rsidP="00286AA6">
      <w:pPr>
        <w:numPr>
          <w:ilvl w:val="12"/>
          <w:numId w:val="0"/>
        </w:numPr>
      </w:pPr>
      <w:r>
        <w:t>3.2.4.1 Nominations</w:t>
      </w:r>
      <w:r>
        <w:rPr>
          <w:color w:val="auto"/>
        </w:rPr>
        <w:t>—</w:t>
      </w:r>
      <w:r>
        <w:t xml:space="preserve">Nominations for the Award will be evaluated by the Editor-in-Chief of </w:t>
      </w:r>
      <w:r w:rsidRPr="00286AA6">
        <w:rPr>
          <w:i/>
        </w:rPr>
        <w:t>JOTE</w:t>
      </w:r>
      <w:r>
        <w:t xml:space="preserve"> through its Award Task Group, which will consist of the Editor-in-Chief and three members of the Editorial Board appointed by the Editor-in-Chief of </w:t>
      </w:r>
      <w:r w:rsidRPr="00286AA6">
        <w:rPr>
          <w:i/>
        </w:rPr>
        <w:t>JOTE</w:t>
      </w:r>
      <w:r>
        <w:t>. Nominations will be selected from the manuscripts published in the preceding calendar year. If, in the opinion of the Award Task Group, no manuscript(s) meets the criteria for the award, then no award will be presented that year.</w:t>
      </w:r>
    </w:p>
    <w:p w14:paraId="76845E76" w14:textId="77777777" w:rsidR="00286AA6" w:rsidRDefault="00286AA6" w:rsidP="00286AA6">
      <w:pPr>
        <w:numPr>
          <w:ilvl w:val="12"/>
          <w:numId w:val="0"/>
        </w:numPr>
      </w:pPr>
    </w:p>
    <w:p w14:paraId="4F28BA78" w14:textId="77777777" w:rsidR="00286AA6" w:rsidRDefault="00286AA6" w:rsidP="00286AA6">
      <w:pPr>
        <w:numPr>
          <w:ilvl w:val="12"/>
          <w:numId w:val="0"/>
        </w:numPr>
      </w:pPr>
      <w:r>
        <w:t>3.2.4.2 Manuscript Rating</w:t>
      </w:r>
      <w:r>
        <w:rPr>
          <w:color w:val="auto"/>
        </w:rPr>
        <w:t>—</w:t>
      </w:r>
      <w:r>
        <w:t>Each manuscript shall be evaluated and rated according to a 5-point scoring system described by an increasing scale of 1 = Average, 2 = Good, 3 = Very Good, 4 = Excellent, 5 = Outstanding for each of the four criteria: (a) Clarity (b) Style (c) Significance to Field and (d) Influence to ASTM International’s interests.</w:t>
      </w:r>
    </w:p>
    <w:p w14:paraId="6886731F" w14:textId="77777777" w:rsidR="00286AA6" w:rsidRDefault="00286AA6" w:rsidP="00286AA6">
      <w:pPr>
        <w:numPr>
          <w:ilvl w:val="12"/>
          <w:numId w:val="0"/>
        </w:numPr>
      </w:pPr>
    </w:p>
    <w:p w14:paraId="08FB4AD3" w14:textId="77777777" w:rsidR="00286AA6" w:rsidRDefault="00286AA6" w:rsidP="00286AA6">
      <w:pPr>
        <w:numPr>
          <w:ilvl w:val="12"/>
          <w:numId w:val="0"/>
        </w:numPr>
      </w:pPr>
      <w:r>
        <w:t>3.2.4.3 Manuscript Ranking</w:t>
      </w:r>
      <w:r>
        <w:rPr>
          <w:color w:val="auto"/>
        </w:rPr>
        <w:t>—</w:t>
      </w:r>
      <w:r>
        <w:t>To determine the best manuscript, two scoring methodologies can be employed: the first method adds scores in each of the four criteria from all the evaluators for each nominated manuscript and the manuscript with the highest numerical score is ranked as one and is identified as the best manuscript. In the second method, all the nominated manuscripts are ranked first according to the scores provided by each evaluator. The manuscript receiving the highest score by an evaluator is awarded a rank of 1. If there is a tie based on the scores for two (or more) nominated manuscripts, then (all) those manuscripts are awarded the same rank. For example, if two manuscripts are tied for a second place, then both manuscripts are awarded the rank of 2 and the manuscript with the next lower score is awarded a rank of 4. After completing this process for each evaluator, the ranks from all the evaluators are added to provide a sum of ranks for each nominated manuscript. The nominated manuscripts are then ranked again based on the sum of ranks from all the evaluators. In the second phase, the manuscript with the lowest sum of ranks from all the evaluators is awarded a rank of 1 and is identified as the best manuscript.</w:t>
      </w:r>
    </w:p>
    <w:p w14:paraId="2B723CF9" w14:textId="77777777" w:rsidR="00286AA6" w:rsidRDefault="00286AA6" w:rsidP="00286AA6">
      <w:pPr>
        <w:numPr>
          <w:ilvl w:val="12"/>
          <w:numId w:val="0"/>
        </w:numPr>
      </w:pPr>
    </w:p>
    <w:p w14:paraId="5899D866" w14:textId="77777777" w:rsidR="00286AA6" w:rsidRDefault="00286AA6" w:rsidP="00286AA6">
      <w:pPr>
        <w:numPr>
          <w:ilvl w:val="12"/>
          <w:numId w:val="0"/>
        </w:numPr>
      </w:pPr>
      <w:r>
        <w:t>3.2.4.4 COP Approval</w:t>
      </w:r>
      <w:r>
        <w:rPr>
          <w:color w:val="auto"/>
        </w:rPr>
        <w:t>—</w:t>
      </w:r>
      <w:r>
        <w:t xml:space="preserve">The recommendation of the Award Task Group will be submitted in writing by the Editor-in-Chief of </w:t>
      </w:r>
      <w:r w:rsidRPr="00286AA6">
        <w:rPr>
          <w:i/>
        </w:rPr>
        <w:t>JOTE</w:t>
      </w:r>
      <w:r>
        <w:t xml:space="preserve"> for consideration by the members of the Committee on Publications who must approve with at least two thirds affirmative.</w:t>
      </w:r>
    </w:p>
    <w:p w14:paraId="210FA6E2" w14:textId="77777777" w:rsidR="00286AA6" w:rsidRDefault="00286AA6" w:rsidP="00286AA6">
      <w:pPr>
        <w:numPr>
          <w:ilvl w:val="12"/>
          <w:numId w:val="0"/>
        </w:numPr>
      </w:pPr>
      <w:r>
        <w:tab/>
      </w:r>
    </w:p>
    <w:p w14:paraId="7082002B" w14:textId="77777777" w:rsidR="00286AA6" w:rsidRDefault="00286AA6" w:rsidP="00286AA6">
      <w:pPr>
        <w:numPr>
          <w:ilvl w:val="12"/>
          <w:numId w:val="0"/>
        </w:numPr>
      </w:pPr>
      <w:r>
        <w:t>3.2.4.5 Notification and Award Presentation</w:t>
      </w:r>
      <w:r>
        <w:rPr>
          <w:color w:val="auto"/>
        </w:rPr>
        <w:t>—</w:t>
      </w:r>
      <w:r>
        <w:t xml:space="preserve">The recipient(s) of the award will be notified of selection in writing by the Editor-in-Chief of </w:t>
      </w:r>
      <w:r w:rsidRPr="00286AA6">
        <w:rPr>
          <w:i/>
        </w:rPr>
        <w:t>JOTE</w:t>
      </w:r>
      <w:r>
        <w:t xml:space="preserve"> within one month following the approval by the COP and announced in </w:t>
      </w:r>
      <w:r w:rsidRPr="00286AA6">
        <w:rPr>
          <w:i/>
        </w:rPr>
        <w:t>Standardization News</w:t>
      </w:r>
      <w:r w:rsidR="00D77BCD">
        <w:t xml:space="preserve"> and on social media</w:t>
      </w:r>
      <w:r>
        <w:t xml:space="preserve">. The award will be presented to the recipient(s) by the Editor-in-Chief of </w:t>
      </w:r>
      <w:r w:rsidRPr="00286AA6">
        <w:rPr>
          <w:i/>
        </w:rPr>
        <w:t>JOTE</w:t>
      </w:r>
      <w:r>
        <w:t xml:space="preserve"> or designee at an ASTM meeting of the recipient’s choosing.</w:t>
      </w:r>
    </w:p>
    <w:p w14:paraId="464D6A2E" w14:textId="77777777" w:rsidR="00286AA6" w:rsidRDefault="00286AA6" w:rsidP="00286AA6">
      <w:pPr>
        <w:numPr>
          <w:ilvl w:val="12"/>
          <w:numId w:val="0"/>
        </w:numPr>
      </w:pPr>
      <w:r>
        <w:tab/>
      </w:r>
    </w:p>
    <w:p w14:paraId="22EF4A98" w14:textId="77777777" w:rsidR="00900EE0" w:rsidRDefault="00900EE0" w:rsidP="00900EE0">
      <w:pPr>
        <w:numPr>
          <w:ilvl w:val="12"/>
          <w:numId w:val="0"/>
        </w:numPr>
      </w:pPr>
      <w:r w:rsidRPr="00824BA0">
        <w:rPr>
          <w:b/>
        </w:rPr>
        <w:t>3.2.</w:t>
      </w:r>
      <w:r w:rsidR="00286AA6">
        <w:rPr>
          <w:b/>
        </w:rPr>
        <w:t>5</w:t>
      </w:r>
      <w:r w:rsidRPr="00824BA0">
        <w:rPr>
          <w:b/>
        </w:rPr>
        <w:t xml:space="preserve"> Award</w:t>
      </w:r>
      <w:r w:rsidR="00996E98">
        <w:rPr>
          <w:color w:val="auto"/>
        </w:rPr>
        <w:t>—</w:t>
      </w:r>
      <w:r>
        <w:t>The award will consist of an engraved plaque bearing the ASTM logo and suitably inscribed as follows:</w:t>
      </w:r>
    </w:p>
    <w:p w14:paraId="510D6190" w14:textId="77777777" w:rsidR="00386F16" w:rsidRDefault="00386F16" w:rsidP="00900EE0">
      <w:pPr>
        <w:numPr>
          <w:ilvl w:val="12"/>
          <w:numId w:val="0"/>
        </w:numPr>
        <w:jc w:val="center"/>
      </w:pPr>
    </w:p>
    <w:p w14:paraId="0964C1EF" w14:textId="77777777" w:rsidR="00900EE0" w:rsidRDefault="00900EE0" w:rsidP="00900EE0">
      <w:pPr>
        <w:numPr>
          <w:ilvl w:val="12"/>
          <w:numId w:val="0"/>
        </w:numPr>
        <w:jc w:val="center"/>
      </w:pPr>
      <w:bookmarkStart w:id="8" w:name="_Hlk532893542"/>
      <w:r>
        <w:t>Committee on Publications</w:t>
      </w:r>
    </w:p>
    <w:p w14:paraId="7970A186" w14:textId="77777777" w:rsidR="00900EE0" w:rsidRDefault="00900EE0" w:rsidP="00900EE0">
      <w:pPr>
        <w:numPr>
          <w:ilvl w:val="12"/>
          <w:numId w:val="0"/>
        </w:numPr>
        <w:jc w:val="center"/>
      </w:pPr>
      <w:r>
        <w:t>(Year) Award</w:t>
      </w:r>
    </w:p>
    <w:p w14:paraId="70F17841" w14:textId="77777777" w:rsidR="00900EE0" w:rsidRDefault="00900EE0" w:rsidP="00900EE0">
      <w:pPr>
        <w:numPr>
          <w:ilvl w:val="12"/>
          <w:numId w:val="0"/>
        </w:numPr>
        <w:jc w:val="center"/>
      </w:pPr>
      <w:r>
        <w:t>for the</w:t>
      </w:r>
    </w:p>
    <w:p w14:paraId="7A9F4913" w14:textId="77777777" w:rsidR="00900EE0" w:rsidRDefault="00900EE0" w:rsidP="00900EE0">
      <w:pPr>
        <w:numPr>
          <w:ilvl w:val="12"/>
          <w:numId w:val="0"/>
        </w:numPr>
        <w:jc w:val="center"/>
      </w:pPr>
      <w:r>
        <w:t>Outstanding Article</w:t>
      </w:r>
    </w:p>
    <w:p w14:paraId="4BC35AA8" w14:textId="77777777" w:rsidR="00900EE0" w:rsidRDefault="00900EE0" w:rsidP="00900EE0">
      <w:pPr>
        <w:numPr>
          <w:ilvl w:val="12"/>
          <w:numId w:val="0"/>
        </w:numPr>
        <w:jc w:val="center"/>
      </w:pPr>
      <w:r>
        <w:t>in the</w:t>
      </w:r>
    </w:p>
    <w:p w14:paraId="2079C982" w14:textId="77777777" w:rsidR="00900EE0" w:rsidRDefault="00900EE0" w:rsidP="00900EE0">
      <w:pPr>
        <w:numPr>
          <w:ilvl w:val="12"/>
          <w:numId w:val="0"/>
        </w:numPr>
        <w:jc w:val="center"/>
      </w:pPr>
      <w:r>
        <w:t>Journal of Testing and Evaluation</w:t>
      </w:r>
    </w:p>
    <w:p w14:paraId="7B3437F8" w14:textId="77777777" w:rsidR="00900EE0" w:rsidRDefault="00900EE0" w:rsidP="00900EE0">
      <w:pPr>
        <w:numPr>
          <w:ilvl w:val="12"/>
          <w:numId w:val="0"/>
        </w:numPr>
        <w:jc w:val="center"/>
      </w:pPr>
      <w:r>
        <w:t>(Name of author)</w:t>
      </w:r>
    </w:p>
    <w:p w14:paraId="1D542AB1" w14:textId="77777777" w:rsidR="00900EE0" w:rsidRDefault="00900EE0" w:rsidP="00900EE0">
      <w:pPr>
        <w:numPr>
          <w:ilvl w:val="12"/>
          <w:numId w:val="0"/>
        </w:numPr>
        <w:jc w:val="center"/>
      </w:pPr>
      <w:r>
        <w:t>(Title of the outstanding article)</w:t>
      </w:r>
    </w:p>
    <w:bookmarkEnd w:id="8"/>
    <w:p w14:paraId="40F69D0C" w14:textId="77777777" w:rsidR="00900EE0" w:rsidRDefault="00900EE0" w:rsidP="00900EE0">
      <w:pPr>
        <w:numPr>
          <w:ilvl w:val="12"/>
          <w:numId w:val="0"/>
        </w:numPr>
      </w:pPr>
    </w:p>
    <w:p w14:paraId="4FF3998B" w14:textId="77777777" w:rsidR="00900EE0" w:rsidRDefault="00900EE0" w:rsidP="006E7B65">
      <w:pPr>
        <w:numPr>
          <w:ilvl w:val="12"/>
          <w:numId w:val="0"/>
        </w:numPr>
        <w:ind w:firstLine="720"/>
      </w:pPr>
      <w:r>
        <w:t>(signed)</w:t>
      </w:r>
      <w:r>
        <w:tab/>
      </w:r>
      <w:r>
        <w:tab/>
      </w:r>
      <w:r>
        <w:tab/>
      </w:r>
      <w:r w:rsidR="00B73D55">
        <w:tab/>
      </w:r>
      <w:r>
        <w:t>(signed)</w:t>
      </w:r>
      <w:r>
        <w:tab/>
      </w:r>
      <w:r>
        <w:tab/>
        <w:t>(signed)</w:t>
      </w:r>
    </w:p>
    <w:p w14:paraId="4F564E93" w14:textId="2D1BD54B" w:rsidR="00900EE0" w:rsidRDefault="00E35F03" w:rsidP="006E7B65">
      <w:pPr>
        <w:numPr>
          <w:ilvl w:val="12"/>
          <w:numId w:val="0"/>
        </w:numPr>
        <w:ind w:firstLine="720"/>
      </w:pPr>
      <w:r>
        <w:lastRenderedPageBreak/>
        <w:t>Chair</w:t>
      </w:r>
      <w:r w:rsidR="00B82585">
        <w:t xml:space="preserve"> </w:t>
      </w:r>
      <w:r w:rsidR="00900EE0">
        <w:tab/>
      </w:r>
      <w:r w:rsidR="006E7B65">
        <w:tab/>
      </w:r>
      <w:r w:rsidR="006E7B65">
        <w:tab/>
      </w:r>
      <w:r w:rsidR="00B73D55">
        <w:tab/>
      </w:r>
      <w:r w:rsidR="005C278D">
        <w:t xml:space="preserve"> </w:t>
      </w:r>
      <w:r w:rsidR="002C64E0">
        <w:tab/>
      </w:r>
      <w:r w:rsidR="00294C70">
        <w:t>Editor</w:t>
      </w:r>
      <w:r w:rsidR="00294C70">
        <w:tab/>
      </w:r>
      <w:r w:rsidR="00294C70">
        <w:tab/>
      </w:r>
      <w:r w:rsidR="00294C70">
        <w:tab/>
      </w:r>
      <w:r w:rsidR="00190685">
        <w:t xml:space="preserve">Vice President, </w:t>
      </w:r>
    </w:p>
    <w:p w14:paraId="3D113884" w14:textId="1CD9183C" w:rsidR="003809D2" w:rsidRDefault="003809D2" w:rsidP="00DE1A91">
      <w:pPr>
        <w:numPr>
          <w:ilvl w:val="12"/>
          <w:numId w:val="0"/>
        </w:numPr>
      </w:pPr>
      <w:r>
        <w:t>Committee on Publications</w:t>
      </w:r>
      <w:r>
        <w:tab/>
      </w:r>
      <w:r>
        <w:tab/>
      </w:r>
      <w:r>
        <w:tab/>
      </w:r>
      <w:r>
        <w:tab/>
      </w:r>
      <w:r w:rsidR="002C64E0">
        <w:tab/>
      </w:r>
      <w:r w:rsidR="002C64E0">
        <w:tab/>
        <w:t>Technical Committee Operations</w:t>
      </w:r>
      <w:r w:rsidR="00B73D55">
        <w:tab/>
      </w:r>
      <w:r w:rsidR="00B73D55">
        <w:tab/>
      </w:r>
    </w:p>
    <w:p w14:paraId="58B1F4FF" w14:textId="77777777" w:rsidR="00900EE0" w:rsidRDefault="00B82585" w:rsidP="00900EE0">
      <w:pPr>
        <w:numPr>
          <w:ilvl w:val="12"/>
          <w:numId w:val="0"/>
        </w:numPr>
      </w:pPr>
      <w:r>
        <w:t xml:space="preserve"> </w:t>
      </w:r>
    </w:p>
    <w:p w14:paraId="3E10BAB2" w14:textId="77777777" w:rsidR="00900EE0" w:rsidRDefault="00900EE0" w:rsidP="00900EE0">
      <w:pPr>
        <w:numPr>
          <w:ilvl w:val="12"/>
          <w:numId w:val="0"/>
        </w:numPr>
      </w:pPr>
      <w:r w:rsidRPr="00824BA0">
        <w:rPr>
          <w:b/>
        </w:rPr>
        <w:t>3.2.</w:t>
      </w:r>
      <w:r w:rsidR="00286AA6">
        <w:rPr>
          <w:b/>
        </w:rPr>
        <w:t>6</w:t>
      </w:r>
      <w:r w:rsidRPr="00824BA0">
        <w:rPr>
          <w:b/>
        </w:rPr>
        <w:t xml:space="preserve"> Financing </w:t>
      </w:r>
      <w:r w:rsidR="00816B6E" w:rsidRPr="00824BA0">
        <w:rPr>
          <w:b/>
        </w:rPr>
        <w:t>t</w:t>
      </w:r>
      <w:r w:rsidRPr="00824BA0">
        <w:rPr>
          <w:b/>
        </w:rPr>
        <w:t>he Award</w:t>
      </w:r>
      <w:r w:rsidR="00996E98">
        <w:rPr>
          <w:color w:val="auto"/>
        </w:rPr>
        <w:t>—</w:t>
      </w:r>
      <w:r>
        <w:t xml:space="preserve">Funds are established in COP’s award budget </w:t>
      </w:r>
      <w:r w:rsidR="00816B6E">
        <w:t>to purchase the engraved plaque</w:t>
      </w:r>
      <w:r>
        <w:t>(s) each year.</w:t>
      </w:r>
    </w:p>
    <w:p w14:paraId="22D71343" w14:textId="77777777" w:rsidR="00900EE0" w:rsidRDefault="00900EE0" w:rsidP="00900EE0">
      <w:pPr>
        <w:numPr>
          <w:ilvl w:val="12"/>
          <w:numId w:val="0"/>
        </w:numPr>
      </w:pPr>
    </w:p>
    <w:p w14:paraId="300AA797" w14:textId="77777777" w:rsidR="00900EE0" w:rsidRPr="00905665" w:rsidRDefault="00900EE0" w:rsidP="00900EE0">
      <w:pPr>
        <w:numPr>
          <w:ilvl w:val="12"/>
          <w:numId w:val="0"/>
        </w:numPr>
        <w:rPr>
          <w:b/>
          <w:bCs/>
        </w:rPr>
      </w:pPr>
      <w:r w:rsidRPr="00905665">
        <w:rPr>
          <w:b/>
        </w:rPr>
        <w:t xml:space="preserve">3.3 </w:t>
      </w:r>
      <w:r w:rsidRPr="00905665">
        <w:rPr>
          <w:b/>
          <w:bCs/>
        </w:rPr>
        <w:t>Outstanding Practice Article in the</w:t>
      </w:r>
      <w:r w:rsidRPr="00905665">
        <w:rPr>
          <w:b/>
        </w:rPr>
        <w:t xml:space="preserve"> </w:t>
      </w:r>
      <w:r w:rsidRPr="00905665">
        <w:rPr>
          <w:b/>
          <w:bCs/>
          <w:i/>
          <w:iCs/>
        </w:rPr>
        <w:t>Geotechnical Testing Journal</w:t>
      </w:r>
      <w:r w:rsidRPr="00905665">
        <w:rPr>
          <w:b/>
        </w:rPr>
        <w:t xml:space="preserve"> </w:t>
      </w:r>
    </w:p>
    <w:p w14:paraId="23CC12D1" w14:textId="77777777" w:rsidR="00900EE0" w:rsidRPr="00905665" w:rsidRDefault="00900EE0" w:rsidP="00900EE0">
      <w:pPr>
        <w:numPr>
          <w:ilvl w:val="12"/>
          <w:numId w:val="0"/>
        </w:numPr>
        <w:rPr>
          <w:b/>
        </w:rPr>
      </w:pPr>
    </w:p>
    <w:p w14:paraId="66FA8FED" w14:textId="77777777" w:rsidR="00900EE0" w:rsidRDefault="00900EE0" w:rsidP="00900EE0">
      <w:pPr>
        <w:numPr>
          <w:ilvl w:val="12"/>
          <w:numId w:val="0"/>
        </w:numPr>
      </w:pPr>
      <w:r w:rsidRPr="00824BA0">
        <w:rPr>
          <w:b/>
        </w:rPr>
        <w:t>3.3.1 Objective</w:t>
      </w:r>
      <w:r w:rsidR="00996E98">
        <w:rPr>
          <w:color w:val="auto"/>
        </w:rPr>
        <w:t>—</w:t>
      </w:r>
      <w:r>
        <w:t xml:space="preserve">The Award for the Outstanding Practice Article in the </w:t>
      </w:r>
      <w:r w:rsidRPr="00E02BA9">
        <w:rPr>
          <w:i/>
        </w:rPr>
        <w:t>Geotechnical Testing Journal</w:t>
      </w:r>
      <w:r>
        <w:t xml:space="preserve"> is presented not more frequently than once a year to the author(s) of an outstanding full-length paper (application, review, interlaboratory report, test procedure, or case study) published in </w:t>
      </w:r>
      <w:r w:rsidRPr="00E02BA9">
        <w:rPr>
          <w:i/>
        </w:rPr>
        <w:t xml:space="preserve">GTJ </w:t>
      </w:r>
      <w:r>
        <w:t>during the previous calendar year.</w:t>
      </w:r>
      <w:r w:rsidR="00B82585">
        <w:t xml:space="preserve"> </w:t>
      </w:r>
      <w:r>
        <w:t xml:space="preserve">Each author is recognized by the Society’s </w:t>
      </w:r>
      <w:r w:rsidR="003809D2">
        <w:t>COP</w:t>
      </w:r>
      <w:r>
        <w:t xml:space="preserve"> for making a significant contribution toward a</w:t>
      </w:r>
      <w:r w:rsidR="00035FE0">
        <w:t xml:space="preserve"> particular</w:t>
      </w:r>
      <w:r>
        <w:t xml:space="preserve"> </w:t>
      </w:r>
      <w:r w:rsidR="001806D7">
        <w:t>field</w:t>
      </w:r>
      <w:r>
        <w:t xml:space="preserve"> of interest to ASTM.</w:t>
      </w:r>
      <w:r w:rsidR="00B82585">
        <w:t xml:space="preserve"> </w:t>
      </w:r>
      <w:r>
        <w:t>Established in 1996, the award is intended to stimulate interest in the Journal’s objectives, enhance the overall quality of the contributions.</w:t>
      </w:r>
    </w:p>
    <w:p w14:paraId="3570532F" w14:textId="77777777" w:rsidR="007905DB" w:rsidRDefault="007905DB" w:rsidP="00900EE0">
      <w:pPr>
        <w:numPr>
          <w:ilvl w:val="12"/>
          <w:numId w:val="0"/>
        </w:numPr>
      </w:pPr>
    </w:p>
    <w:p w14:paraId="313414FB" w14:textId="77777777" w:rsidR="00900EE0" w:rsidRDefault="00900EE0" w:rsidP="00900EE0">
      <w:pPr>
        <w:numPr>
          <w:ilvl w:val="12"/>
          <w:numId w:val="0"/>
        </w:numPr>
      </w:pPr>
      <w:r w:rsidRPr="00824BA0">
        <w:rPr>
          <w:b/>
        </w:rPr>
        <w:t>3.3.2 Criteria</w:t>
      </w:r>
      <w:r w:rsidR="00996E98">
        <w:rPr>
          <w:color w:val="auto"/>
        </w:rPr>
        <w:t>—</w:t>
      </w:r>
      <w:r>
        <w:t>The criteria for judgment are that the paper is outstanding in style, clarity, and significance of content, with promise of high influence in an area of practical interest to ASTM Committee D18 on Soil and Rock i.e. related to improvements in the performance of lab and field testing or the quality of results.</w:t>
      </w:r>
    </w:p>
    <w:p w14:paraId="3615B208" w14:textId="77777777" w:rsidR="00900EE0" w:rsidRDefault="00900EE0" w:rsidP="00900EE0">
      <w:pPr>
        <w:numPr>
          <w:ilvl w:val="12"/>
          <w:numId w:val="0"/>
        </w:numPr>
      </w:pPr>
    </w:p>
    <w:p w14:paraId="795BB65E" w14:textId="77777777" w:rsidR="007D1661" w:rsidRDefault="007D1661" w:rsidP="00900EE0">
      <w:pPr>
        <w:numPr>
          <w:ilvl w:val="12"/>
          <w:numId w:val="0"/>
        </w:numPr>
        <w:rPr>
          <w:b/>
        </w:rPr>
      </w:pPr>
    </w:p>
    <w:p w14:paraId="4E702FB4" w14:textId="77777777" w:rsidR="00900EE0" w:rsidRPr="00824BA0" w:rsidRDefault="00900EE0" w:rsidP="00900EE0">
      <w:pPr>
        <w:numPr>
          <w:ilvl w:val="12"/>
          <w:numId w:val="0"/>
        </w:numPr>
        <w:rPr>
          <w:b/>
          <w:i/>
        </w:rPr>
      </w:pPr>
      <w:r w:rsidRPr="00824BA0">
        <w:rPr>
          <w:b/>
        </w:rPr>
        <w:t>3.3.3 Administration</w:t>
      </w:r>
      <w:r w:rsidR="00000EA9" w:rsidRPr="00824BA0">
        <w:rPr>
          <w:b/>
        </w:rPr>
        <w:t>:</w:t>
      </w:r>
    </w:p>
    <w:p w14:paraId="40E2FA76" w14:textId="77777777" w:rsidR="007905DB" w:rsidRPr="00E366DA" w:rsidRDefault="007905DB" w:rsidP="00900EE0">
      <w:pPr>
        <w:numPr>
          <w:ilvl w:val="12"/>
          <w:numId w:val="0"/>
        </w:numPr>
      </w:pPr>
    </w:p>
    <w:p w14:paraId="5EAF5430" w14:textId="77777777" w:rsidR="00900EE0" w:rsidRDefault="00361C68" w:rsidP="00900EE0">
      <w:pPr>
        <w:numPr>
          <w:ilvl w:val="12"/>
          <w:numId w:val="0"/>
        </w:numPr>
      </w:pPr>
      <w:r>
        <w:t xml:space="preserve">3.3.3.1 </w:t>
      </w:r>
      <w:r w:rsidR="00900EE0">
        <w:t xml:space="preserve">Nominations for the award will be evaluated by the Editorial Board of </w:t>
      </w:r>
      <w:r w:rsidR="00900EE0" w:rsidRPr="00E02BA9">
        <w:rPr>
          <w:i/>
        </w:rPr>
        <w:t>GTJ</w:t>
      </w:r>
      <w:r w:rsidR="00900EE0">
        <w:t xml:space="preserve"> through its award task group, </w:t>
      </w:r>
      <w:r w:rsidR="003809D2">
        <w:t xml:space="preserve">that </w:t>
      </w:r>
      <w:r w:rsidR="00900EE0">
        <w:t>will consist of three members and one alternate of the editoria</w:t>
      </w:r>
      <w:r w:rsidR="00F6065E">
        <w:t xml:space="preserve">l board appointed by the </w:t>
      </w:r>
      <w:r w:rsidR="00104B19">
        <w:t>E</w:t>
      </w:r>
      <w:r w:rsidR="00F6065E">
        <w:t>ditor</w:t>
      </w:r>
      <w:r w:rsidR="00900EE0">
        <w:t xml:space="preserve">(s) of </w:t>
      </w:r>
      <w:r w:rsidR="00900EE0" w:rsidRPr="00E02BA9">
        <w:rPr>
          <w:i/>
        </w:rPr>
        <w:t>GTJ.</w:t>
      </w:r>
      <w:r w:rsidR="00B82585">
        <w:t xml:space="preserve"> </w:t>
      </w:r>
      <w:r w:rsidR="00900EE0" w:rsidRPr="006A5FD3">
        <w:t xml:space="preserve">Nominations will be invited from reviewers and </w:t>
      </w:r>
      <w:r w:rsidR="006A5FD3">
        <w:t>editorial board members</w:t>
      </w:r>
      <w:r w:rsidR="00900EE0" w:rsidRPr="006A5FD3">
        <w:t>.</w:t>
      </w:r>
      <w:r w:rsidR="00B82585">
        <w:t xml:space="preserve"> </w:t>
      </w:r>
      <w:r w:rsidR="00900EE0">
        <w:t xml:space="preserve">Nominations must be received by the Editor(s) of </w:t>
      </w:r>
      <w:r w:rsidR="00900EE0" w:rsidRPr="00E02BA9">
        <w:rPr>
          <w:i/>
        </w:rPr>
        <w:t>GTJ</w:t>
      </w:r>
      <w:r w:rsidR="00900EE0">
        <w:t xml:space="preserve"> by April 1 of the year following publication.</w:t>
      </w:r>
      <w:r w:rsidR="00B82585">
        <w:t xml:space="preserve"> </w:t>
      </w:r>
      <w:r w:rsidR="00900EE0">
        <w:t>Nominations shall contain:</w:t>
      </w:r>
    </w:p>
    <w:p w14:paraId="073D8EAE" w14:textId="77777777" w:rsidR="007905DB" w:rsidRDefault="007905DB" w:rsidP="00900EE0">
      <w:pPr>
        <w:numPr>
          <w:ilvl w:val="12"/>
          <w:numId w:val="0"/>
        </w:numPr>
      </w:pPr>
    </w:p>
    <w:p w14:paraId="5F97697F" w14:textId="77777777" w:rsidR="00900EE0" w:rsidRPr="00BB1E23" w:rsidRDefault="00361C68" w:rsidP="00361C68">
      <w:pPr>
        <w:ind w:left="720"/>
        <w:rPr>
          <w:sz w:val="22"/>
          <w:szCs w:val="22"/>
        </w:rPr>
      </w:pPr>
      <w:r w:rsidRPr="00BB1E23">
        <w:rPr>
          <w:i/>
          <w:sz w:val="22"/>
          <w:szCs w:val="22"/>
        </w:rPr>
        <w:t xml:space="preserve">(1) </w:t>
      </w:r>
      <w:r w:rsidR="00900EE0" w:rsidRPr="00BB1E23">
        <w:rPr>
          <w:sz w:val="22"/>
          <w:szCs w:val="22"/>
        </w:rPr>
        <w:t>The full title of the paper and date of publication</w:t>
      </w:r>
      <w:r w:rsidR="00A37038" w:rsidRPr="00BB1E23">
        <w:rPr>
          <w:sz w:val="22"/>
          <w:szCs w:val="22"/>
        </w:rPr>
        <w:t>,</w:t>
      </w:r>
    </w:p>
    <w:p w14:paraId="4EB7277E" w14:textId="77777777" w:rsidR="00900EE0" w:rsidRPr="00BB1E23" w:rsidRDefault="00361C68" w:rsidP="00361C68">
      <w:pPr>
        <w:ind w:left="720"/>
        <w:rPr>
          <w:sz w:val="22"/>
          <w:szCs w:val="22"/>
        </w:rPr>
      </w:pPr>
      <w:r w:rsidRPr="00BB1E23">
        <w:rPr>
          <w:i/>
          <w:sz w:val="22"/>
          <w:szCs w:val="22"/>
        </w:rPr>
        <w:t>(2)</w:t>
      </w:r>
      <w:r w:rsidRPr="00BB1E23">
        <w:rPr>
          <w:sz w:val="22"/>
          <w:szCs w:val="22"/>
        </w:rPr>
        <w:t xml:space="preserve"> </w:t>
      </w:r>
      <w:r w:rsidR="00900EE0" w:rsidRPr="00BB1E23">
        <w:rPr>
          <w:sz w:val="22"/>
          <w:szCs w:val="22"/>
        </w:rPr>
        <w:t>The name(s) of the author(s)</w:t>
      </w:r>
      <w:r w:rsidR="00A37038" w:rsidRPr="00BB1E23">
        <w:rPr>
          <w:sz w:val="22"/>
          <w:szCs w:val="22"/>
        </w:rPr>
        <w:t>,</w:t>
      </w:r>
    </w:p>
    <w:p w14:paraId="6372FE5D" w14:textId="77777777" w:rsidR="00900EE0" w:rsidRPr="00BB1E23" w:rsidRDefault="00361C68" w:rsidP="00361C68">
      <w:pPr>
        <w:ind w:left="720"/>
        <w:rPr>
          <w:sz w:val="22"/>
          <w:szCs w:val="22"/>
        </w:rPr>
      </w:pPr>
      <w:r w:rsidRPr="00BB1E23">
        <w:rPr>
          <w:i/>
          <w:sz w:val="22"/>
          <w:szCs w:val="22"/>
        </w:rPr>
        <w:t>(3)</w:t>
      </w:r>
      <w:r w:rsidRPr="00BB1E23">
        <w:rPr>
          <w:sz w:val="22"/>
          <w:szCs w:val="22"/>
        </w:rPr>
        <w:t xml:space="preserve"> </w:t>
      </w:r>
      <w:r w:rsidR="00900EE0" w:rsidRPr="00BB1E23">
        <w:rPr>
          <w:sz w:val="22"/>
          <w:szCs w:val="22"/>
        </w:rPr>
        <w:t>The name and address of the nominator</w:t>
      </w:r>
      <w:r w:rsidR="00A37038" w:rsidRPr="00BB1E23">
        <w:rPr>
          <w:sz w:val="22"/>
          <w:szCs w:val="22"/>
        </w:rPr>
        <w:t>, and</w:t>
      </w:r>
    </w:p>
    <w:p w14:paraId="4D951DB6" w14:textId="77777777" w:rsidR="00900EE0" w:rsidRPr="00BB1E23" w:rsidRDefault="00361C68" w:rsidP="00361C68">
      <w:pPr>
        <w:ind w:left="720"/>
        <w:rPr>
          <w:sz w:val="22"/>
          <w:szCs w:val="22"/>
        </w:rPr>
      </w:pPr>
      <w:r w:rsidRPr="00BB1E23">
        <w:rPr>
          <w:i/>
          <w:sz w:val="22"/>
          <w:szCs w:val="22"/>
        </w:rPr>
        <w:t xml:space="preserve">(4) </w:t>
      </w:r>
      <w:r w:rsidR="00900EE0" w:rsidRPr="00BB1E23">
        <w:rPr>
          <w:sz w:val="22"/>
          <w:szCs w:val="22"/>
        </w:rPr>
        <w:t xml:space="preserve">A statement of not more than 300 words </w:t>
      </w:r>
      <w:r w:rsidR="003809D2" w:rsidRPr="00BB1E23">
        <w:rPr>
          <w:sz w:val="22"/>
          <w:szCs w:val="22"/>
        </w:rPr>
        <w:t xml:space="preserve">that </w:t>
      </w:r>
      <w:r w:rsidR="00900EE0" w:rsidRPr="00BB1E23">
        <w:rPr>
          <w:sz w:val="22"/>
          <w:szCs w:val="22"/>
        </w:rPr>
        <w:t>attests to the meeting of the criteria.</w:t>
      </w:r>
    </w:p>
    <w:p w14:paraId="6CA1A67B" w14:textId="77777777" w:rsidR="00900EE0" w:rsidRDefault="00900EE0" w:rsidP="00900EE0"/>
    <w:p w14:paraId="107CB4F2" w14:textId="77777777" w:rsidR="00900EE0" w:rsidRDefault="00361C68" w:rsidP="00900EE0">
      <w:r>
        <w:t xml:space="preserve">3.3.3.2 </w:t>
      </w:r>
      <w:r w:rsidR="00900EE0">
        <w:t xml:space="preserve">Members of the Editorial Board of </w:t>
      </w:r>
      <w:r w:rsidR="00900EE0" w:rsidRPr="00E02BA9">
        <w:rPr>
          <w:i/>
        </w:rPr>
        <w:t>GTJ</w:t>
      </w:r>
      <w:r w:rsidR="00900EE0">
        <w:t xml:space="preserve"> and members of the professional staff of ASTM are not eligible for the award.</w:t>
      </w:r>
      <w:r w:rsidR="00B82585">
        <w:t xml:space="preserve"> </w:t>
      </w:r>
      <w:r w:rsidR="00900EE0">
        <w:t xml:space="preserve">All authors of articles in </w:t>
      </w:r>
      <w:r w:rsidR="00900EE0" w:rsidRPr="00E02BA9">
        <w:rPr>
          <w:i/>
        </w:rPr>
        <w:t>GTJ</w:t>
      </w:r>
      <w:r w:rsidR="00900EE0">
        <w:t>, whether they be members of ASTM or not, are eligible to be nominated for the award.</w:t>
      </w:r>
      <w:r w:rsidR="00B82585">
        <w:t xml:space="preserve"> </w:t>
      </w:r>
      <w:r w:rsidR="00282A3F" w:rsidRPr="00282A3F">
        <w:t xml:space="preserve">The recommendation of the award task group will be submitted in writing to the Editors of </w:t>
      </w:r>
      <w:r w:rsidR="00282A3F" w:rsidRPr="00F427DA">
        <w:rPr>
          <w:i/>
        </w:rPr>
        <w:t>GTJ</w:t>
      </w:r>
      <w:r w:rsidR="00282A3F" w:rsidRPr="00282A3F">
        <w:t xml:space="preserve"> prior to the annual COP meeting, where the Editors of </w:t>
      </w:r>
      <w:r w:rsidR="00282A3F" w:rsidRPr="00F427DA">
        <w:rPr>
          <w:i/>
        </w:rPr>
        <w:t>GTJ</w:t>
      </w:r>
      <w:r w:rsidR="00282A3F" w:rsidRPr="00282A3F">
        <w:t xml:space="preserve"> will make a motion to the COP that the award be approved</w:t>
      </w:r>
      <w:r w:rsidR="00282A3F">
        <w:t>.</w:t>
      </w:r>
      <w:r w:rsidR="00B82585">
        <w:t xml:space="preserve"> </w:t>
      </w:r>
      <w:r w:rsidR="00900EE0">
        <w:t xml:space="preserve">If, in the opinion of the Editorial Board of </w:t>
      </w:r>
      <w:r w:rsidR="00900EE0" w:rsidRPr="00E02BA9">
        <w:rPr>
          <w:i/>
        </w:rPr>
        <w:t>GTJ</w:t>
      </w:r>
      <w:r w:rsidR="00900EE0">
        <w:t>, no paper meets the criteria for the award, then no award will be given that year.</w:t>
      </w:r>
      <w:r w:rsidR="00B82585">
        <w:t xml:space="preserve"> </w:t>
      </w:r>
      <w:r w:rsidR="00900EE0">
        <w:t xml:space="preserve">The recipient(s) of the award will be notified of selection in writing by the Editor(s) of </w:t>
      </w:r>
      <w:r w:rsidR="00900EE0" w:rsidRPr="00E02BA9">
        <w:rPr>
          <w:i/>
        </w:rPr>
        <w:t xml:space="preserve">GTJ </w:t>
      </w:r>
      <w:r w:rsidR="00900EE0">
        <w:t xml:space="preserve">within </w:t>
      </w:r>
      <w:r w:rsidR="001806D7">
        <w:t>one</w:t>
      </w:r>
      <w:r w:rsidR="00900EE0">
        <w:t xml:space="preserve"> month following the January meeting of the Editorial Board of </w:t>
      </w:r>
      <w:r w:rsidR="00900EE0" w:rsidRPr="00E02BA9">
        <w:rPr>
          <w:i/>
        </w:rPr>
        <w:t>GTJ</w:t>
      </w:r>
      <w:r w:rsidR="00900EE0">
        <w:t>.</w:t>
      </w:r>
      <w:r w:rsidR="00B82585">
        <w:t xml:space="preserve"> </w:t>
      </w:r>
      <w:r w:rsidR="00900EE0">
        <w:t>The award will be presented at an ASTM committee meeting of the choice of the recipient(s)</w:t>
      </w:r>
      <w:r w:rsidR="00D77BCD">
        <w:t xml:space="preserve"> and will be announced in </w:t>
      </w:r>
      <w:r w:rsidR="00D77BCD" w:rsidRPr="00286AA6">
        <w:rPr>
          <w:i/>
        </w:rPr>
        <w:t>Standardization News</w:t>
      </w:r>
      <w:r w:rsidR="00D77BCD">
        <w:t xml:space="preserve"> and on social media</w:t>
      </w:r>
      <w:r w:rsidR="00900EE0">
        <w:t>.</w:t>
      </w:r>
    </w:p>
    <w:p w14:paraId="1B366FEC" w14:textId="77777777" w:rsidR="00900EE0" w:rsidRDefault="00900EE0" w:rsidP="00900EE0"/>
    <w:p w14:paraId="12707991" w14:textId="77777777" w:rsidR="00000EA9" w:rsidRDefault="00900EE0" w:rsidP="00900EE0">
      <w:r w:rsidRPr="00824BA0">
        <w:rPr>
          <w:b/>
        </w:rPr>
        <w:t>3.3.4 Award</w:t>
      </w:r>
      <w:r w:rsidR="00996E98">
        <w:rPr>
          <w:color w:val="auto"/>
        </w:rPr>
        <w:t>—</w:t>
      </w:r>
      <w:r>
        <w:t>The award will consist of a plaque bearing the ASTM logo and suitably inscribed as follows:</w:t>
      </w:r>
    </w:p>
    <w:p w14:paraId="7FF4786D" w14:textId="77777777" w:rsidR="00000EA9" w:rsidRDefault="00000EA9" w:rsidP="00900EE0"/>
    <w:p w14:paraId="60BCFC1C" w14:textId="77777777" w:rsidR="00900EE0" w:rsidRDefault="00900EE0" w:rsidP="00900EE0">
      <w:pPr>
        <w:jc w:val="center"/>
      </w:pPr>
      <w:r>
        <w:t>Committee on Publications</w:t>
      </w:r>
    </w:p>
    <w:p w14:paraId="4D20AA98" w14:textId="77777777" w:rsidR="00900EE0" w:rsidRDefault="00900EE0" w:rsidP="00900EE0">
      <w:pPr>
        <w:jc w:val="center"/>
      </w:pPr>
      <w:r>
        <w:t>(Year) Award</w:t>
      </w:r>
    </w:p>
    <w:p w14:paraId="793D5CB0" w14:textId="77777777" w:rsidR="00900EE0" w:rsidRDefault="00900EE0" w:rsidP="00900EE0">
      <w:pPr>
        <w:jc w:val="center"/>
      </w:pPr>
      <w:r>
        <w:t>for the</w:t>
      </w:r>
    </w:p>
    <w:p w14:paraId="4219B31D" w14:textId="77777777" w:rsidR="00900EE0" w:rsidRDefault="00900EE0" w:rsidP="00900EE0">
      <w:pPr>
        <w:jc w:val="center"/>
      </w:pPr>
      <w:r>
        <w:t xml:space="preserve">Outstanding Article in the Practice of </w:t>
      </w:r>
    </w:p>
    <w:p w14:paraId="6EF93E04" w14:textId="77777777" w:rsidR="00900EE0" w:rsidRDefault="00900EE0" w:rsidP="00900EE0">
      <w:pPr>
        <w:jc w:val="center"/>
      </w:pPr>
      <w:r>
        <w:t>Geotechnical Testing</w:t>
      </w:r>
    </w:p>
    <w:p w14:paraId="6ACD2187" w14:textId="77777777" w:rsidR="00900EE0" w:rsidRDefault="00900EE0" w:rsidP="00900EE0">
      <w:pPr>
        <w:jc w:val="center"/>
      </w:pPr>
      <w:r>
        <w:t>(Name of Author(s))</w:t>
      </w:r>
    </w:p>
    <w:p w14:paraId="5A8C1E78" w14:textId="77777777" w:rsidR="00900EE0" w:rsidRDefault="00900EE0" w:rsidP="00900EE0">
      <w:pPr>
        <w:jc w:val="center"/>
      </w:pPr>
      <w:r>
        <w:t>(Title of the Article)</w:t>
      </w:r>
    </w:p>
    <w:p w14:paraId="4C79C71F" w14:textId="77777777" w:rsidR="00900EE0" w:rsidRDefault="00900EE0" w:rsidP="00900EE0"/>
    <w:p w14:paraId="76D8CED1" w14:textId="77777777" w:rsidR="00900EE0" w:rsidRDefault="00900EE0" w:rsidP="006E7B65">
      <w:pPr>
        <w:ind w:firstLine="720"/>
      </w:pPr>
      <w:r>
        <w:lastRenderedPageBreak/>
        <w:t>(signed)</w:t>
      </w:r>
      <w:r>
        <w:tab/>
      </w:r>
      <w:r>
        <w:tab/>
      </w:r>
      <w:r w:rsidR="006E7B65">
        <w:tab/>
      </w:r>
      <w:r w:rsidR="006E7B65">
        <w:tab/>
      </w:r>
      <w:r>
        <w:t>(signed)</w:t>
      </w:r>
      <w:r>
        <w:tab/>
      </w:r>
      <w:r w:rsidR="00B73D55">
        <w:tab/>
      </w:r>
      <w:r>
        <w:t>(signed)</w:t>
      </w:r>
    </w:p>
    <w:p w14:paraId="768330F7" w14:textId="61FF0CEE" w:rsidR="00900EE0" w:rsidRDefault="00E35F03" w:rsidP="00294C70">
      <w:pPr>
        <w:ind w:left="720"/>
      </w:pPr>
      <w:r>
        <w:t>Chair</w:t>
      </w:r>
      <w:r w:rsidR="00900EE0">
        <w:tab/>
      </w:r>
      <w:r w:rsidR="00900EE0">
        <w:tab/>
      </w:r>
      <w:r w:rsidR="006E7B65">
        <w:tab/>
      </w:r>
      <w:r w:rsidR="006E7B65">
        <w:tab/>
      </w:r>
      <w:r w:rsidR="005C278D">
        <w:t xml:space="preserve"> </w:t>
      </w:r>
      <w:r w:rsidR="002C64E0">
        <w:tab/>
      </w:r>
      <w:r w:rsidR="00900EE0">
        <w:t>Editor(s)</w:t>
      </w:r>
      <w:r w:rsidR="00900EE0">
        <w:tab/>
      </w:r>
      <w:r w:rsidR="00900EE0">
        <w:tab/>
      </w:r>
      <w:r w:rsidR="00190685">
        <w:t xml:space="preserve">Vice President, </w:t>
      </w:r>
    </w:p>
    <w:p w14:paraId="21FA7C7A" w14:textId="1AFC06AB" w:rsidR="003809D2" w:rsidRDefault="003809D2" w:rsidP="002C64E0">
      <w:pPr>
        <w:ind w:left="720"/>
      </w:pPr>
      <w:r>
        <w:t>Committee on Publications</w:t>
      </w:r>
      <w:r>
        <w:tab/>
      </w:r>
      <w:r>
        <w:tab/>
      </w:r>
      <w:r>
        <w:tab/>
      </w:r>
      <w:r>
        <w:tab/>
      </w:r>
      <w:r w:rsidR="006E7B65">
        <w:tab/>
      </w:r>
      <w:r w:rsidR="002C64E0">
        <w:t>Technical Committee Operations</w:t>
      </w:r>
      <w:r w:rsidR="006E7B65">
        <w:tab/>
      </w:r>
    </w:p>
    <w:p w14:paraId="21861AD4" w14:textId="77777777" w:rsidR="00900EE0" w:rsidRDefault="00900EE0" w:rsidP="00900EE0"/>
    <w:p w14:paraId="30C00DEF" w14:textId="77777777" w:rsidR="00900EE0" w:rsidRDefault="00900EE0" w:rsidP="00900EE0">
      <w:r w:rsidRPr="00824BA0">
        <w:rPr>
          <w:b/>
        </w:rPr>
        <w:t>3.3.5 Financing of the Award</w:t>
      </w:r>
      <w:r w:rsidR="00996E98">
        <w:rPr>
          <w:color w:val="auto"/>
        </w:rPr>
        <w:t>—</w:t>
      </w:r>
      <w:r>
        <w:t>Funds are established in COP’s award budget to purchase the plaques each year.</w:t>
      </w:r>
    </w:p>
    <w:p w14:paraId="52E35846" w14:textId="77777777" w:rsidR="00900EE0" w:rsidRDefault="00900EE0" w:rsidP="00900EE0"/>
    <w:p w14:paraId="76BE5616" w14:textId="77777777" w:rsidR="00900EE0" w:rsidRPr="00BF50A9" w:rsidRDefault="00900EE0" w:rsidP="00900EE0">
      <w:pPr>
        <w:rPr>
          <w:b/>
        </w:rPr>
      </w:pPr>
      <w:r w:rsidRPr="009A5F28">
        <w:rPr>
          <w:b/>
        </w:rPr>
        <w:t xml:space="preserve">3.4 </w:t>
      </w:r>
      <w:r>
        <w:rPr>
          <w:b/>
        </w:rPr>
        <w:t xml:space="preserve">Charles B. </w:t>
      </w:r>
      <w:r w:rsidRPr="009A5F28">
        <w:rPr>
          <w:b/>
        </w:rPr>
        <w:t xml:space="preserve">Dudley Award </w:t>
      </w:r>
    </w:p>
    <w:p w14:paraId="7EF96FF7" w14:textId="77777777" w:rsidR="00900EE0" w:rsidRDefault="00900EE0" w:rsidP="00900EE0"/>
    <w:p w14:paraId="42495F2D" w14:textId="77777777" w:rsidR="00361C68" w:rsidRPr="00996E98" w:rsidRDefault="00900EE0" w:rsidP="00900EE0">
      <w:pPr>
        <w:tabs>
          <w:tab w:val="left" w:pos="-720"/>
        </w:tabs>
        <w:suppressAutoHyphens/>
        <w:rPr>
          <w:b/>
        </w:rPr>
      </w:pPr>
      <w:r w:rsidRPr="00996E98">
        <w:rPr>
          <w:b/>
        </w:rPr>
        <w:t>3.4.1</w:t>
      </w:r>
      <w:r w:rsidR="00630409">
        <w:rPr>
          <w:b/>
        </w:rPr>
        <w:t xml:space="preserve"> </w:t>
      </w:r>
      <w:r w:rsidRPr="00996E98">
        <w:rPr>
          <w:b/>
        </w:rPr>
        <w:t>Objective</w:t>
      </w:r>
      <w:r w:rsidR="00000EA9" w:rsidRPr="00996E98">
        <w:rPr>
          <w:b/>
        </w:rPr>
        <w:t>:</w:t>
      </w:r>
    </w:p>
    <w:p w14:paraId="13D51259" w14:textId="77777777" w:rsidR="007905DB" w:rsidRDefault="007905DB" w:rsidP="00900EE0">
      <w:pPr>
        <w:tabs>
          <w:tab w:val="left" w:pos="-720"/>
        </w:tabs>
        <w:suppressAutoHyphens/>
      </w:pPr>
    </w:p>
    <w:p w14:paraId="702DA15E" w14:textId="77777777" w:rsidR="007905DB" w:rsidRDefault="00F6065E" w:rsidP="00900EE0">
      <w:pPr>
        <w:tabs>
          <w:tab w:val="left" w:pos="-720"/>
        </w:tabs>
        <w:suppressAutoHyphens/>
      </w:pPr>
      <w:r>
        <w:t xml:space="preserve">3.4.1.1 </w:t>
      </w:r>
      <w:r w:rsidR="00900EE0" w:rsidRPr="00BF50A9">
        <w:t xml:space="preserve">The Charles B. Dudley Award is presented not more frequently than once a year to an author(s) or editor(s) of a book or paper, or a series of books or papers, published by ASTM International, </w:t>
      </w:r>
      <w:r w:rsidR="003809D2">
        <w:t>that</w:t>
      </w:r>
      <w:r w:rsidR="003809D2" w:rsidRPr="00BF50A9">
        <w:t xml:space="preserve"> </w:t>
      </w:r>
      <w:r w:rsidR="00900EE0" w:rsidRPr="00BF50A9">
        <w:t>make an outstanding contribution that is of widely recognized impact on a</w:t>
      </w:r>
      <w:r w:rsidR="00035FE0">
        <w:t xml:space="preserve"> particular</w:t>
      </w:r>
      <w:r w:rsidR="00900EE0" w:rsidRPr="00BF50A9">
        <w:t xml:space="preserve"> </w:t>
      </w:r>
      <w:r w:rsidR="001806D7" w:rsidRPr="00BF50A9">
        <w:t>field</w:t>
      </w:r>
      <w:r w:rsidR="00900EE0" w:rsidRPr="00BF50A9">
        <w:t xml:space="preserve"> of interest to ASTM International.</w:t>
      </w:r>
      <w:r w:rsidR="00B82585">
        <w:t xml:space="preserve"> </w:t>
      </w:r>
    </w:p>
    <w:p w14:paraId="21948677" w14:textId="77777777" w:rsidR="00E27083" w:rsidRDefault="00E27083" w:rsidP="00900EE0">
      <w:pPr>
        <w:tabs>
          <w:tab w:val="left" w:pos="-720"/>
        </w:tabs>
        <w:suppressAutoHyphens/>
      </w:pPr>
    </w:p>
    <w:p w14:paraId="59F74BAF" w14:textId="77777777" w:rsidR="00900EE0" w:rsidRPr="00BF50A9" w:rsidRDefault="00F6065E" w:rsidP="00900EE0">
      <w:pPr>
        <w:tabs>
          <w:tab w:val="left" w:pos="-720"/>
        </w:tabs>
        <w:suppressAutoHyphens/>
      </w:pPr>
      <w:r>
        <w:t xml:space="preserve">3.4.1.2 </w:t>
      </w:r>
      <w:r w:rsidR="00900EE0" w:rsidRPr="00BF50A9">
        <w:t xml:space="preserve">The award, established in 1925, is in honor of the first President (now termed </w:t>
      </w:r>
      <w:r w:rsidR="00E35F03">
        <w:t>Chair</w:t>
      </w:r>
      <w:r w:rsidR="00900EE0" w:rsidRPr="00BF50A9">
        <w:t xml:space="preserve"> of the Board) of ASTM, whose inspiring leadership had a profound influence on the organiza</w:t>
      </w:r>
      <w:r w:rsidR="00900EE0" w:rsidRPr="00BF50A9">
        <w:softHyphen/>
        <w:t>tion's development.</w:t>
      </w:r>
      <w:r w:rsidR="00B82585">
        <w:t xml:space="preserve"> </w:t>
      </w:r>
      <w:r w:rsidR="00900EE0" w:rsidRPr="00BF50A9">
        <w:t>The award is intended to stimulate research leading to standardization, extend the knowledge of the properties of engineering materials and recognize meritorious contributions to the publications of ASTM International.</w:t>
      </w:r>
    </w:p>
    <w:p w14:paraId="7360F35F" w14:textId="77777777" w:rsidR="007D1661" w:rsidRDefault="007D1661" w:rsidP="00900EE0">
      <w:pPr>
        <w:tabs>
          <w:tab w:val="left" w:pos="-720"/>
        </w:tabs>
        <w:suppressAutoHyphens/>
        <w:rPr>
          <w:b/>
        </w:rPr>
      </w:pPr>
    </w:p>
    <w:p w14:paraId="69656DFC" w14:textId="77777777" w:rsidR="00900EE0" w:rsidRPr="00824BA0" w:rsidRDefault="00900EE0" w:rsidP="00900EE0">
      <w:pPr>
        <w:tabs>
          <w:tab w:val="left" w:pos="-720"/>
        </w:tabs>
        <w:suppressAutoHyphens/>
        <w:rPr>
          <w:b/>
        </w:rPr>
      </w:pPr>
      <w:r w:rsidRPr="00824BA0">
        <w:rPr>
          <w:b/>
        </w:rPr>
        <w:t>3.4.2 Administration</w:t>
      </w:r>
      <w:r w:rsidR="00000EA9" w:rsidRPr="00824BA0">
        <w:rPr>
          <w:b/>
        </w:rPr>
        <w:t>:</w:t>
      </w:r>
    </w:p>
    <w:p w14:paraId="73393ABB" w14:textId="77777777" w:rsidR="007905DB" w:rsidRDefault="007905DB" w:rsidP="00900EE0">
      <w:pPr>
        <w:tabs>
          <w:tab w:val="left" w:pos="-720"/>
          <w:tab w:val="left" w:pos="0"/>
        </w:tabs>
        <w:suppressAutoHyphens/>
      </w:pPr>
    </w:p>
    <w:p w14:paraId="758EFE22" w14:textId="77777777" w:rsidR="00900EE0" w:rsidRPr="00BF50A9" w:rsidRDefault="00F6065E" w:rsidP="000A6D75">
      <w:pPr>
        <w:tabs>
          <w:tab w:val="left" w:pos="-720"/>
          <w:tab w:val="left" w:pos="0"/>
        </w:tabs>
        <w:suppressAutoHyphens/>
      </w:pPr>
      <w:r>
        <w:t xml:space="preserve">3.4.2.1 </w:t>
      </w:r>
      <w:r w:rsidR="00900EE0" w:rsidRPr="00BF50A9">
        <w:t xml:space="preserve">The award shall be administered by </w:t>
      </w:r>
      <w:r w:rsidR="003809D2">
        <w:t>COP</w:t>
      </w:r>
      <w:r w:rsidR="00900EE0" w:rsidRPr="00BF50A9">
        <w:t xml:space="preserve"> through its Dudley Award Task Group, </w:t>
      </w:r>
      <w:r w:rsidR="003809D2">
        <w:t>that</w:t>
      </w:r>
      <w:r w:rsidR="003809D2" w:rsidRPr="00BF50A9">
        <w:t xml:space="preserve"> </w:t>
      </w:r>
      <w:r w:rsidR="00900EE0" w:rsidRPr="00BF50A9">
        <w:t>consists of three members of ASTM appointed f</w:t>
      </w:r>
      <w:r w:rsidR="00900EE0">
        <w:t>or three</w:t>
      </w:r>
      <w:r w:rsidR="00900EE0">
        <w:noBreakHyphen/>
        <w:t>year staggered</w:t>
      </w:r>
      <w:r w:rsidR="00361C68">
        <w:t xml:space="preserve"> </w:t>
      </w:r>
      <w:r>
        <w:t xml:space="preserve">terms. </w:t>
      </w:r>
      <w:r w:rsidR="00900EE0" w:rsidRPr="00BF50A9">
        <w:t xml:space="preserve">Members will be appointed by the </w:t>
      </w:r>
      <w:r w:rsidR="00E35F03">
        <w:t>Chair</w:t>
      </w:r>
      <w:r w:rsidR="00900EE0" w:rsidRPr="00BF50A9">
        <w:t xml:space="preserve"> of </w:t>
      </w:r>
      <w:r w:rsidR="00900EE0">
        <w:t>COP</w:t>
      </w:r>
      <w:r w:rsidR="00900EE0" w:rsidRPr="00BF50A9">
        <w:t xml:space="preserve"> from the members of </w:t>
      </w:r>
      <w:r w:rsidR="00900EE0">
        <w:t>COP.</w:t>
      </w:r>
    </w:p>
    <w:p w14:paraId="09B85544" w14:textId="77777777" w:rsidR="007905DB" w:rsidRDefault="007905DB" w:rsidP="000A6D75">
      <w:pPr>
        <w:tabs>
          <w:tab w:val="left" w:pos="-720"/>
          <w:tab w:val="left" w:pos="0"/>
        </w:tabs>
        <w:suppressAutoHyphens/>
      </w:pPr>
    </w:p>
    <w:p w14:paraId="7FABCF5E" w14:textId="77777777" w:rsidR="00900EE0" w:rsidRPr="00EE4235" w:rsidRDefault="00F6065E" w:rsidP="000A6D75">
      <w:pPr>
        <w:tabs>
          <w:tab w:val="left" w:pos="-720"/>
          <w:tab w:val="left" w:pos="0"/>
        </w:tabs>
        <w:suppressAutoHyphens/>
        <w:rPr>
          <w:color w:val="auto"/>
        </w:rPr>
      </w:pPr>
      <w:r>
        <w:t xml:space="preserve">3.4.2.2 </w:t>
      </w:r>
      <w:r w:rsidR="00900EE0" w:rsidRPr="00BF50A9">
        <w:t xml:space="preserve">Nominations will be solicited from ASTM committees through a notice to be placed by staff </w:t>
      </w:r>
      <w:r w:rsidR="00900EE0" w:rsidRPr="00EE4235">
        <w:rPr>
          <w:color w:val="auto"/>
        </w:rPr>
        <w:t xml:space="preserve">in an issue of </w:t>
      </w:r>
      <w:r w:rsidR="00900EE0" w:rsidRPr="00DC3BB3">
        <w:rPr>
          <w:i/>
          <w:color w:val="auto"/>
        </w:rPr>
        <w:t>Standardization News</w:t>
      </w:r>
      <w:r w:rsidR="00900EE0" w:rsidRPr="00EE4235">
        <w:rPr>
          <w:color w:val="auto"/>
        </w:rPr>
        <w:t xml:space="preserve"> and through appropriate announcements as needed.</w:t>
      </w:r>
    </w:p>
    <w:p w14:paraId="7D3F35CB" w14:textId="77777777" w:rsidR="007905DB" w:rsidRDefault="007905DB" w:rsidP="000A6D75">
      <w:pPr>
        <w:tabs>
          <w:tab w:val="left" w:pos="-720"/>
          <w:tab w:val="left" w:pos="0"/>
        </w:tabs>
        <w:suppressAutoHyphens/>
        <w:rPr>
          <w:color w:val="auto"/>
        </w:rPr>
      </w:pPr>
    </w:p>
    <w:p w14:paraId="7CFF9545" w14:textId="77777777" w:rsidR="00900EE0" w:rsidRPr="00EE4235" w:rsidRDefault="00F6065E" w:rsidP="000A6D75">
      <w:pPr>
        <w:tabs>
          <w:tab w:val="left" w:pos="-720"/>
          <w:tab w:val="left" w:pos="0"/>
        </w:tabs>
        <w:suppressAutoHyphens/>
        <w:rPr>
          <w:color w:val="auto"/>
        </w:rPr>
      </w:pPr>
      <w:r>
        <w:t xml:space="preserve">3.4.2.3 </w:t>
      </w:r>
      <w:r w:rsidR="00900EE0" w:rsidRPr="00EE4235">
        <w:rPr>
          <w:color w:val="auto"/>
        </w:rPr>
        <w:t xml:space="preserve">Not more than one nomination from a committee shall be submitted per year to </w:t>
      </w:r>
      <w:r w:rsidR="00900EE0">
        <w:rPr>
          <w:color w:val="auto"/>
        </w:rPr>
        <w:t>COP</w:t>
      </w:r>
      <w:r w:rsidR="00900EE0" w:rsidRPr="00EE4235">
        <w:rPr>
          <w:color w:val="auto"/>
        </w:rPr>
        <w:t xml:space="preserve"> for consideration by the award task group.</w:t>
      </w:r>
    </w:p>
    <w:p w14:paraId="740E60E3" w14:textId="77777777" w:rsidR="007905DB" w:rsidRDefault="007905DB" w:rsidP="000A6D75">
      <w:pPr>
        <w:tabs>
          <w:tab w:val="left" w:pos="-720"/>
          <w:tab w:val="left" w:pos="0"/>
        </w:tabs>
        <w:suppressAutoHyphens/>
        <w:rPr>
          <w:color w:val="auto"/>
        </w:rPr>
      </w:pPr>
    </w:p>
    <w:p w14:paraId="66A7E929" w14:textId="72CC4EEB" w:rsidR="00900EE0" w:rsidRDefault="00F6065E" w:rsidP="000A6D75">
      <w:pPr>
        <w:tabs>
          <w:tab w:val="left" w:pos="-720"/>
          <w:tab w:val="left" w:pos="0"/>
        </w:tabs>
        <w:suppressAutoHyphens/>
        <w:rPr>
          <w:color w:val="auto"/>
        </w:rPr>
      </w:pPr>
      <w:r>
        <w:t xml:space="preserve">3.4.2.4 </w:t>
      </w:r>
      <w:r w:rsidR="00900EE0" w:rsidRPr="00EE4235">
        <w:rPr>
          <w:color w:val="auto"/>
        </w:rPr>
        <w:t xml:space="preserve">Members of </w:t>
      </w:r>
      <w:r w:rsidR="00900EE0">
        <w:rPr>
          <w:color w:val="auto"/>
        </w:rPr>
        <w:t>COP</w:t>
      </w:r>
      <w:r w:rsidR="00900EE0" w:rsidRPr="00EE4235">
        <w:rPr>
          <w:color w:val="auto"/>
        </w:rPr>
        <w:t xml:space="preserve"> are not eligible for the award. Nominations must be submitted by the date announced in </w:t>
      </w:r>
      <w:r w:rsidR="00900EE0" w:rsidRPr="00DC3BB3">
        <w:rPr>
          <w:i/>
          <w:color w:val="auto"/>
        </w:rPr>
        <w:t>Standardization News</w:t>
      </w:r>
      <w:r w:rsidR="00900EE0" w:rsidRPr="00EE4235">
        <w:rPr>
          <w:color w:val="auto"/>
        </w:rPr>
        <w:t xml:space="preserve"> </w:t>
      </w:r>
      <w:r w:rsidR="00132C4A" w:rsidRPr="00EE4235">
        <w:rPr>
          <w:color w:val="auto"/>
        </w:rPr>
        <w:t>to COP</w:t>
      </w:r>
      <w:r w:rsidR="00900EE0" w:rsidRPr="00EE4235">
        <w:rPr>
          <w:color w:val="auto"/>
        </w:rPr>
        <w:t xml:space="preserve">, c/o the ASTM </w:t>
      </w:r>
      <w:r w:rsidR="00336078">
        <w:rPr>
          <w:color w:val="auto"/>
        </w:rPr>
        <w:t xml:space="preserve">Director of Books and Journals </w:t>
      </w:r>
      <w:r w:rsidR="00900EE0" w:rsidRPr="00EE4235">
        <w:rPr>
          <w:color w:val="auto"/>
        </w:rPr>
        <w:t>by means of a letter containing supporting documentation for the nomination.</w:t>
      </w:r>
      <w:r w:rsidR="00B82585">
        <w:rPr>
          <w:color w:val="auto"/>
        </w:rPr>
        <w:t xml:space="preserve"> </w:t>
      </w:r>
      <w:r w:rsidR="00900EE0" w:rsidRPr="00EE4235">
        <w:rPr>
          <w:color w:val="auto"/>
        </w:rPr>
        <w:t xml:space="preserve">A letter acknowledging receipt of a nomination will be sent to the submitter by the </w:t>
      </w:r>
      <w:r w:rsidR="00336078">
        <w:rPr>
          <w:color w:val="auto"/>
        </w:rPr>
        <w:t>Director</w:t>
      </w:r>
      <w:r w:rsidR="00E366DA">
        <w:rPr>
          <w:color w:val="auto"/>
        </w:rPr>
        <w:t>.</w:t>
      </w:r>
    </w:p>
    <w:p w14:paraId="52A8BE1C" w14:textId="77777777" w:rsidR="00656253" w:rsidRPr="00EE4235" w:rsidRDefault="00656253" w:rsidP="000A6D75">
      <w:pPr>
        <w:tabs>
          <w:tab w:val="left" w:pos="-720"/>
          <w:tab w:val="left" w:pos="0"/>
        </w:tabs>
        <w:suppressAutoHyphens/>
        <w:rPr>
          <w:color w:val="auto"/>
        </w:rPr>
      </w:pPr>
    </w:p>
    <w:p w14:paraId="2E920773" w14:textId="77777777" w:rsidR="007905DB" w:rsidRDefault="00F6065E" w:rsidP="007905DB">
      <w:pPr>
        <w:tabs>
          <w:tab w:val="left" w:pos="-720"/>
          <w:tab w:val="left" w:pos="0"/>
        </w:tabs>
        <w:suppressAutoHyphens/>
        <w:rPr>
          <w:color w:val="auto"/>
        </w:rPr>
      </w:pPr>
      <w:r>
        <w:t xml:space="preserve">3.4.2.5 </w:t>
      </w:r>
      <w:r w:rsidR="00900EE0" w:rsidRPr="00EE4235">
        <w:rPr>
          <w:color w:val="auto"/>
        </w:rPr>
        <w:t>Nominations must contain:</w:t>
      </w:r>
      <w:r w:rsidR="00C75209">
        <w:rPr>
          <w:color w:val="auto"/>
        </w:rPr>
        <w:tab/>
      </w:r>
    </w:p>
    <w:p w14:paraId="333480FF" w14:textId="77777777" w:rsidR="00337370" w:rsidRDefault="00B82585" w:rsidP="00C75209">
      <w:pPr>
        <w:tabs>
          <w:tab w:val="left" w:pos="-720"/>
          <w:tab w:val="left" w:pos="0"/>
        </w:tabs>
        <w:suppressAutoHyphens/>
        <w:ind w:left="360"/>
        <w:rPr>
          <w:color w:val="auto"/>
        </w:rPr>
      </w:pPr>
      <w:r>
        <w:rPr>
          <w:color w:val="auto"/>
        </w:rPr>
        <w:t xml:space="preserve"> </w:t>
      </w:r>
    </w:p>
    <w:p w14:paraId="004595A6" w14:textId="77777777" w:rsidR="00900EE0" w:rsidRPr="00BB1E23" w:rsidRDefault="00337370" w:rsidP="00C75209">
      <w:pPr>
        <w:tabs>
          <w:tab w:val="left" w:pos="-720"/>
          <w:tab w:val="left" w:pos="0"/>
        </w:tabs>
        <w:suppressAutoHyphens/>
        <w:ind w:left="360"/>
        <w:rPr>
          <w:color w:val="auto"/>
          <w:sz w:val="22"/>
          <w:szCs w:val="22"/>
        </w:rPr>
      </w:pPr>
      <w:r w:rsidRPr="00BB1E23">
        <w:rPr>
          <w:color w:val="auto"/>
          <w:sz w:val="22"/>
          <w:szCs w:val="22"/>
        </w:rPr>
        <w:tab/>
      </w:r>
      <w:r w:rsidR="00361C68" w:rsidRPr="00BB1E23">
        <w:rPr>
          <w:i/>
          <w:color w:val="auto"/>
          <w:sz w:val="22"/>
          <w:szCs w:val="22"/>
        </w:rPr>
        <w:t>(</w:t>
      </w:r>
      <w:r w:rsidR="000A6D75" w:rsidRPr="00BB1E23">
        <w:rPr>
          <w:i/>
          <w:color w:val="auto"/>
          <w:sz w:val="22"/>
          <w:szCs w:val="22"/>
        </w:rPr>
        <w:t>1</w:t>
      </w:r>
      <w:r w:rsidR="00361C68" w:rsidRPr="00BB1E23">
        <w:rPr>
          <w:i/>
          <w:color w:val="auto"/>
          <w:sz w:val="22"/>
          <w:szCs w:val="22"/>
        </w:rPr>
        <w:t>)</w:t>
      </w:r>
      <w:r w:rsidR="00C75209" w:rsidRPr="00BB1E23">
        <w:rPr>
          <w:i/>
          <w:color w:val="auto"/>
          <w:sz w:val="22"/>
          <w:szCs w:val="22"/>
        </w:rPr>
        <w:t xml:space="preserve"> </w:t>
      </w:r>
      <w:r w:rsidR="00C75209" w:rsidRPr="00BB1E23">
        <w:rPr>
          <w:color w:val="auto"/>
          <w:sz w:val="22"/>
          <w:szCs w:val="22"/>
        </w:rPr>
        <w:t>T</w:t>
      </w:r>
      <w:r w:rsidR="00900EE0" w:rsidRPr="00BB1E23">
        <w:rPr>
          <w:color w:val="auto"/>
          <w:sz w:val="22"/>
          <w:szCs w:val="22"/>
        </w:rPr>
        <w:t>he name of the publication(s)</w:t>
      </w:r>
      <w:r w:rsidR="00C75209" w:rsidRPr="00BB1E23">
        <w:rPr>
          <w:color w:val="auto"/>
          <w:sz w:val="22"/>
          <w:szCs w:val="22"/>
        </w:rPr>
        <w:t>,</w:t>
      </w:r>
    </w:p>
    <w:p w14:paraId="088AC113" w14:textId="77777777" w:rsidR="00900EE0" w:rsidRPr="00BB1E23" w:rsidRDefault="00C75209" w:rsidP="00C75209">
      <w:pPr>
        <w:tabs>
          <w:tab w:val="left" w:pos="-720"/>
          <w:tab w:val="left" w:pos="0"/>
        </w:tabs>
        <w:suppressAutoHyphens/>
        <w:ind w:left="360"/>
        <w:rPr>
          <w:color w:val="auto"/>
          <w:sz w:val="22"/>
          <w:szCs w:val="22"/>
        </w:rPr>
      </w:pPr>
      <w:r w:rsidRPr="00BB1E23">
        <w:rPr>
          <w:color w:val="auto"/>
          <w:sz w:val="22"/>
          <w:szCs w:val="22"/>
        </w:rPr>
        <w:tab/>
      </w:r>
      <w:r w:rsidR="00361C68" w:rsidRPr="00BB1E23">
        <w:rPr>
          <w:i/>
          <w:color w:val="auto"/>
          <w:sz w:val="22"/>
          <w:szCs w:val="22"/>
        </w:rPr>
        <w:t>(</w:t>
      </w:r>
      <w:r w:rsidR="000A6D75" w:rsidRPr="00BB1E23">
        <w:rPr>
          <w:i/>
          <w:color w:val="auto"/>
          <w:sz w:val="22"/>
          <w:szCs w:val="22"/>
        </w:rPr>
        <w:t>2</w:t>
      </w:r>
      <w:r w:rsidR="00361C68" w:rsidRPr="00BB1E23">
        <w:rPr>
          <w:i/>
          <w:color w:val="auto"/>
          <w:sz w:val="22"/>
          <w:szCs w:val="22"/>
        </w:rPr>
        <w:t>)</w:t>
      </w:r>
      <w:r w:rsidRPr="00BB1E23">
        <w:rPr>
          <w:color w:val="auto"/>
          <w:sz w:val="22"/>
          <w:szCs w:val="22"/>
        </w:rPr>
        <w:t xml:space="preserve"> N</w:t>
      </w:r>
      <w:r w:rsidR="00900EE0" w:rsidRPr="00BB1E23">
        <w:rPr>
          <w:color w:val="auto"/>
          <w:sz w:val="22"/>
          <w:szCs w:val="22"/>
        </w:rPr>
        <w:t>ame of the author(s), editor(s), or contributors of the publication(s) being nominated</w:t>
      </w:r>
      <w:r w:rsidRPr="00BB1E23">
        <w:rPr>
          <w:color w:val="auto"/>
          <w:sz w:val="22"/>
          <w:szCs w:val="22"/>
        </w:rPr>
        <w:t>,</w:t>
      </w:r>
    </w:p>
    <w:p w14:paraId="4E1D991F" w14:textId="77777777" w:rsidR="00900EE0" w:rsidRPr="00BB1E23" w:rsidRDefault="00361C68" w:rsidP="00996E98">
      <w:pPr>
        <w:tabs>
          <w:tab w:val="left" w:pos="-720"/>
        </w:tabs>
        <w:suppressAutoHyphens/>
        <w:ind w:left="720"/>
        <w:rPr>
          <w:color w:val="auto"/>
          <w:sz w:val="22"/>
          <w:szCs w:val="22"/>
        </w:rPr>
      </w:pPr>
      <w:r w:rsidRPr="00BB1E23">
        <w:rPr>
          <w:i/>
          <w:color w:val="auto"/>
          <w:sz w:val="22"/>
          <w:szCs w:val="22"/>
        </w:rPr>
        <w:t>(</w:t>
      </w:r>
      <w:r w:rsidR="000A6D75" w:rsidRPr="00BB1E23">
        <w:rPr>
          <w:i/>
          <w:color w:val="auto"/>
          <w:sz w:val="22"/>
          <w:szCs w:val="22"/>
        </w:rPr>
        <w:t>3</w:t>
      </w:r>
      <w:r w:rsidRPr="00BB1E23">
        <w:rPr>
          <w:i/>
          <w:color w:val="auto"/>
          <w:sz w:val="22"/>
          <w:szCs w:val="22"/>
        </w:rPr>
        <w:t>)</w:t>
      </w:r>
      <w:r w:rsidR="00C75209" w:rsidRPr="00BB1E23">
        <w:rPr>
          <w:i/>
          <w:color w:val="auto"/>
          <w:sz w:val="22"/>
          <w:szCs w:val="22"/>
        </w:rPr>
        <w:t xml:space="preserve"> </w:t>
      </w:r>
      <w:r w:rsidR="00C75209" w:rsidRPr="00BB1E23">
        <w:rPr>
          <w:color w:val="auto"/>
          <w:sz w:val="22"/>
          <w:szCs w:val="22"/>
        </w:rPr>
        <w:t>N</w:t>
      </w:r>
      <w:r w:rsidR="00900EE0" w:rsidRPr="00BB1E23">
        <w:rPr>
          <w:color w:val="auto"/>
          <w:sz w:val="22"/>
          <w:szCs w:val="22"/>
        </w:rPr>
        <w:t>ame of ASTM committee submitting the nomination and the name</w:t>
      </w:r>
      <w:r w:rsidR="00C75209" w:rsidRPr="00BB1E23">
        <w:rPr>
          <w:color w:val="auto"/>
          <w:sz w:val="22"/>
          <w:szCs w:val="22"/>
        </w:rPr>
        <w:t xml:space="preserve"> </w:t>
      </w:r>
      <w:r w:rsidR="00900EE0" w:rsidRPr="00BB1E23">
        <w:rPr>
          <w:color w:val="auto"/>
          <w:sz w:val="22"/>
          <w:szCs w:val="22"/>
        </w:rPr>
        <w:t>and address of the individual submitting the nomination on behalf of the committee</w:t>
      </w:r>
      <w:r w:rsidR="00C75209" w:rsidRPr="00BB1E23">
        <w:rPr>
          <w:color w:val="auto"/>
          <w:sz w:val="22"/>
          <w:szCs w:val="22"/>
        </w:rPr>
        <w:t xml:space="preserve">, and </w:t>
      </w:r>
    </w:p>
    <w:p w14:paraId="60880A59" w14:textId="34C5F0D6" w:rsidR="00190685" w:rsidRPr="002C64E0" w:rsidRDefault="00190685" w:rsidP="002C64E0">
      <w:pPr>
        <w:pStyle w:val="Default"/>
        <w:ind w:left="720"/>
        <w:rPr>
          <w:sz w:val="22"/>
          <w:szCs w:val="22"/>
        </w:rPr>
      </w:pPr>
      <w:r w:rsidRPr="002C64E0">
        <w:rPr>
          <w:i/>
          <w:iCs/>
          <w:sz w:val="22"/>
          <w:szCs w:val="22"/>
        </w:rPr>
        <w:t xml:space="preserve"> (4) </w:t>
      </w:r>
      <w:r w:rsidRPr="002C64E0">
        <w:rPr>
          <w:sz w:val="22"/>
          <w:szCs w:val="22"/>
        </w:rPr>
        <w:t xml:space="preserve">Statement of 300 </w:t>
      </w:r>
      <w:r w:rsidR="00336078">
        <w:rPr>
          <w:sz w:val="22"/>
          <w:szCs w:val="22"/>
        </w:rPr>
        <w:t xml:space="preserve">to 500 </w:t>
      </w:r>
      <w:r w:rsidRPr="002C64E0">
        <w:rPr>
          <w:sz w:val="22"/>
          <w:szCs w:val="22"/>
        </w:rPr>
        <w:t xml:space="preserve">words indicating why the committee is nominating the publication illustrating how it meets the criteria, </w:t>
      </w:r>
      <w:r w:rsidRPr="007C49C3">
        <w:rPr>
          <w:b/>
          <w:bCs/>
          <w:sz w:val="22"/>
          <w:szCs w:val="22"/>
        </w:rPr>
        <w:t>primarily focusing on the demonstration of how this contribution has widely recognized impact on the particular field of ASTM interest</w:t>
      </w:r>
      <w:r w:rsidR="00336078">
        <w:rPr>
          <w:b/>
          <w:bCs/>
          <w:sz w:val="22"/>
          <w:szCs w:val="22"/>
        </w:rPr>
        <w:t xml:space="preserve"> including references to establish the impacts</w:t>
      </w:r>
      <w:r w:rsidRPr="002C64E0">
        <w:rPr>
          <w:sz w:val="22"/>
          <w:szCs w:val="22"/>
        </w:rPr>
        <w:t xml:space="preserve">. </w:t>
      </w:r>
    </w:p>
    <w:p w14:paraId="5E01EFEB" w14:textId="77777777" w:rsidR="00190685" w:rsidRDefault="00190685" w:rsidP="00190685">
      <w:pPr>
        <w:pStyle w:val="Default"/>
        <w:rPr>
          <w:rFonts w:ascii="Arial" w:hAnsi="Arial" w:cs="Arial"/>
          <w:i/>
          <w:iCs/>
          <w:sz w:val="22"/>
          <w:szCs w:val="22"/>
        </w:rPr>
      </w:pPr>
    </w:p>
    <w:p w14:paraId="000516F6" w14:textId="77777777" w:rsidR="00900EE0" w:rsidRDefault="00F6065E" w:rsidP="00386F16">
      <w:pPr>
        <w:tabs>
          <w:tab w:val="left" w:pos="-720"/>
          <w:tab w:val="left" w:pos="0"/>
        </w:tabs>
        <w:suppressAutoHyphens/>
        <w:rPr>
          <w:color w:val="auto"/>
        </w:rPr>
      </w:pPr>
      <w:r>
        <w:t xml:space="preserve">3.4.2.6 </w:t>
      </w:r>
      <w:r w:rsidR="00900EE0" w:rsidRPr="00EE4235">
        <w:rPr>
          <w:color w:val="auto"/>
        </w:rPr>
        <w:t>A minimum of 3 years must have elapsed between the date of publication of a nominee and the nomination deadline.</w:t>
      </w:r>
      <w:r w:rsidR="00B82585">
        <w:rPr>
          <w:color w:val="auto"/>
        </w:rPr>
        <w:t xml:space="preserve"> </w:t>
      </w:r>
    </w:p>
    <w:p w14:paraId="5E4E961C" w14:textId="77777777" w:rsidR="00656253" w:rsidRDefault="00656253" w:rsidP="00386F16">
      <w:pPr>
        <w:tabs>
          <w:tab w:val="left" w:pos="-720"/>
          <w:tab w:val="left" w:pos="0"/>
        </w:tabs>
        <w:suppressAutoHyphens/>
        <w:rPr>
          <w:color w:val="auto"/>
        </w:rPr>
      </w:pPr>
    </w:p>
    <w:p w14:paraId="07E1999A" w14:textId="77777777" w:rsidR="00656253" w:rsidRPr="00EE4235" w:rsidRDefault="00F6065E" w:rsidP="00386F16">
      <w:pPr>
        <w:tabs>
          <w:tab w:val="left" w:pos="-720"/>
          <w:tab w:val="left" w:pos="0"/>
        </w:tabs>
        <w:suppressAutoHyphens/>
        <w:rPr>
          <w:color w:val="auto"/>
        </w:rPr>
      </w:pPr>
      <w:r>
        <w:t xml:space="preserve">3.4.2.7 </w:t>
      </w:r>
      <w:r w:rsidR="00656253">
        <w:rPr>
          <w:color w:val="auto"/>
        </w:rPr>
        <w:t xml:space="preserve">The same scope cannot win the award twice within ten years. This includes multiple editions of the same Work. </w:t>
      </w:r>
    </w:p>
    <w:p w14:paraId="74CE59B9" w14:textId="77777777" w:rsidR="007905DB" w:rsidRDefault="007905DB" w:rsidP="00386F16">
      <w:pPr>
        <w:tabs>
          <w:tab w:val="left" w:pos="-720"/>
          <w:tab w:val="left" w:pos="0"/>
        </w:tabs>
        <w:suppressAutoHyphens/>
      </w:pPr>
    </w:p>
    <w:p w14:paraId="2B54F190" w14:textId="77777777" w:rsidR="00900EE0" w:rsidRDefault="00F6065E" w:rsidP="00386F16">
      <w:pPr>
        <w:tabs>
          <w:tab w:val="left" w:pos="-720"/>
          <w:tab w:val="left" w:pos="0"/>
        </w:tabs>
        <w:suppressAutoHyphens/>
      </w:pPr>
      <w:r>
        <w:lastRenderedPageBreak/>
        <w:t xml:space="preserve">3.4.2.8 </w:t>
      </w:r>
      <w:r w:rsidR="00900EE0" w:rsidRPr="00BF50A9">
        <w:t xml:space="preserve">Nominations not selected during a calendar year may be retained and reconsidered the following year with approval of the sponsoring technical committee on a </w:t>
      </w:r>
      <w:r w:rsidR="001806D7" w:rsidRPr="00BF50A9">
        <w:t>one-time</w:t>
      </w:r>
      <w:r w:rsidR="00900EE0" w:rsidRPr="00BF50A9">
        <w:t xml:space="preserve"> basis only.</w:t>
      </w:r>
    </w:p>
    <w:p w14:paraId="74C3F5C1" w14:textId="77777777" w:rsidR="007905DB" w:rsidRDefault="007905DB" w:rsidP="00386F16">
      <w:pPr>
        <w:tabs>
          <w:tab w:val="left" w:pos="-720"/>
          <w:tab w:val="left" w:pos="0"/>
        </w:tabs>
        <w:suppressAutoHyphens/>
      </w:pPr>
    </w:p>
    <w:p w14:paraId="1CB7E227" w14:textId="77777777" w:rsidR="00900EE0" w:rsidRPr="00BF50A9" w:rsidRDefault="00F6065E" w:rsidP="00386F16">
      <w:pPr>
        <w:tabs>
          <w:tab w:val="left" w:pos="-720"/>
          <w:tab w:val="left" w:pos="0"/>
        </w:tabs>
        <w:suppressAutoHyphens/>
      </w:pPr>
      <w:r>
        <w:t xml:space="preserve">3.4.2.9 </w:t>
      </w:r>
      <w:r w:rsidR="00386F16">
        <w:t>T</w:t>
      </w:r>
      <w:r w:rsidR="00900EE0" w:rsidRPr="00BF50A9">
        <w:t xml:space="preserve">he Dudley Award Task Group shall submit its recommendations to the </w:t>
      </w:r>
      <w:r w:rsidR="00E35F03">
        <w:t>Chair</w:t>
      </w:r>
      <w:r w:rsidR="00900EE0" w:rsidRPr="00BF50A9">
        <w:t xml:space="preserve"> of</w:t>
      </w:r>
      <w:r w:rsidR="00337370">
        <w:t xml:space="preserve"> </w:t>
      </w:r>
      <w:r w:rsidR="00900EE0">
        <w:t>COP</w:t>
      </w:r>
      <w:r w:rsidR="00900EE0" w:rsidRPr="00BF50A9">
        <w:t xml:space="preserve"> for consideration at the meeting of that committee following the deadline referenced </w:t>
      </w:r>
      <w:r w:rsidR="00900EE0" w:rsidRPr="000A7E84">
        <w:t xml:space="preserve">in </w:t>
      </w:r>
      <w:r w:rsidR="00900EE0" w:rsidRPr="000A7E84">
        <w:rPr>
          <w:i/>
        </w:rPr>
        <w:t>Standardization News</w:t>
      </w:r>
      <w:r w:rsidR="00900EE0" w:rsidRPr="000A7E84">
        <w:t>.</w:t>
      </w:r>
      <w:r w:rsidR="00B82585">
        <w:t xml:space="preserve"> </w:t>
      </w:r>
      <w:r w:rsidR="00900EE0" w:rsidRPr="000A7E84">
        <w:t>The recommendation shall require approval of at least two</w:t>
      </w:r>
      <w:r w:rsidR="00900EE0" w:rsidRPr="000A7E84">
        <w:noBreakHyphen/>
        <w:t>thirds of the m</w:t>
      </w:r>
      <w:r w:rsidR="00900EE0" w:rsidRPr="00BF50A9">
        <w:t>embers present.</w:t>
      </w:r>
    </w:p>
    <w:p w14:paraId="556BC184" w14:textId="77777777" w:rsidR="007905DB" w:rsidRDefault="007905DB" w:rsidP="00386F16">
      <w:pPr>
        <w:tabs>
          <w:tab w:val="left" w:pos="-720"/>
          <w:tab w:val="left" w:pos="0"/>
        </w:tabs>
        <w:suppressAutoHyphens/>
      </w:pPr>
    </w:p>
    <w:p w14:paraId="21EBCC82" w14:textId="77777777" w:rsidR="00900EE0" w:rsidRDefault="00F6065E" w:rsidP="00386F16">
      <w:pPr>
        <w:tabs>
          <w:tab w:val="left" w:pos="-720"/>
          <w:tab w:val="left" w:pos="0"/>
        </w:tabs>
        <w:suppressAutoHyphens/>
      </w:pPr>
      <w:r>
        <w:t xml:space="preserve">3.4.2.10 </w:t>
      </w:r>
      <w:r w:rsidR="00900EE0" w:rsidRPr="00BF50A9">
        <w:t xml:space="preserve">If, in the opinion of </w:t>
      </w:r>
      <w:r w:rsidR="00900EE0">
        <w:t>COP</w:t>
      </w:r>
      <w:r w:rsidR="00900EE0" w:rsidRPr="00BF50A9">
        <w:t>, no publication meets the criteria for the award, none shall be given for that year.</w:t>
      </w:r>
    </w:p>
    <w:p w14:paraId="6E114BC0" w14:textId="77777777" w:rsidR="004571E8" w:rsidRDefault="004571E8" w:rsidP="00386F16">
      <w:pPr>
        <w:tabs>
          <w:tab w:val="left" w:pos="-720"/>
          <w:tab w:val="left" w:pos="0"/>
        </w:tabs>
        <w:suppressAutoHyphens/>
      </w:pPr>
    </w:p>
    <w:p w14:paraId="2893EB41" w14:textId="246F1C19" w:rsidR="004571E8" w:rsidRDefault="00F6065E" w:rsidP="00386F16">
      <w:pPr>
        <w:tabs>
          <w:tab w:val="left" w:pos="-720"/>
          <w:tab w:val="left" w:pos="0"/>
        </w:tabs>
        <w:suppressAutoHyphens/>
      </w:pPr>
      <w:r>
        <w:t xml:space="preserve">3.4.2.11 </w:t>
      </w:r>
      <w:r w:rsidR="004571E8">
        <w:t xml:space="preserve">This is a Society award and as such must be approved by the Board of Directors. The </w:t>
      </w:r>
      <w:r w:rsidR="00190685">
        <w:t>Vice President, Technical Committee Operations</w:t>
      </w:r>
      <w:r w:rsidR="00A217A5">
        <w:t xml:space="preserve"> </w:t>
      </w:r>
      <w:r w:rsidR="004571E8">
        <w:t xml:space="preserve">shall present the recommendation from COP to the Board of Directors for their approval. </w:t>
      </w:r>
    </w:p>
    <w:p w14:paraId="4DB4E2AC" w14:textId="77777777" w:rsidR="007905DB" w:rsidRDefault="007905DB" w:rsidP="00386F16">
      <w:pPr>
        <w:tabs>
          <w:tab w:val="left" w:pos="-720"/>
          <w:tab w:val="left" w:pos="0"/>
          <w:tab w:val="num" w:pos="360"/>
        </w:tabs>
        <w:suppressAutoHyphens/>
      </w:pPr>
    </w:p>
    <w:p w14:paraId="2F68B3F5" w14:textId="77777777" w:rsidR="00900EE0" w:rsidRDefault="00F6065E" w:rsidP="00386F16">
      <w:pPr>
        <w:tabs>
          <w:tab w:val="left" w:pos="-720"/>
          <w:tab w:val="left" w:pos="0"/>
          <w:tab w:val="num" w:pos="360"/>
        </w:tabs>
        <w:suppressAutoHyphens/>
      </w:pPr>
      <w:r>
        <w:t xml:space="preserve">3.4.2.12 </w:t>
      </w:r>
      <w:r w:rsidR="00900EE0">
        <w:t>Th</w:t>
      </w:r>
      <w:r w:rsidR="00900EE0" w:rsidRPr="00BF50A9">
        <w:t xml:space="preserve">e Membership Promotion and Awards Department shall be notified by the </w:t>
      </w:r>
      <w:r w:rsidR="00A217A5">
        <w:t>Managing Editor</w:t>
      </w:r>
      <w:r w:rsidR="00900EE0" w:rsidRPr="00BF50A9">
        <w:t xml:space="preserve">, no later than one month after the </w:t>
      </w:r>
      <w:r w:rsidR="004571E8">
        <w:t xml:space="preserve">ASTM Board </w:t>
      </w:r>
      <w:r w:rsidR="00900EE0" w:rsidRPr="00BF50A9">
        <w:t xml:space="preserve">meeting at which </w:t>
      </w:r>
      <w:r w:rsidR="004571E8">
        <w:t>the Board of Directors</w:t>
      </w:r>
      <w:r w:rsidR="00900EE0" w:rsidRPr="00BF50A9">
        <w:t xml:space="preserve"> reached a decision regarding the award.</w:t>
      </w:r>
    </w:p>
    <w:p w14:paraId="5ECC7ED1" w14:textId="77777777" w:rsidR="007905DB" w:rsidRDefault="007905DB" w:rsidP="00386F16">
      <w:pPr>
        <w:tabs>
          <w:tab w:val="left" w:pos="-720"/>
          <w:tab w:val="left" w:pos="0"/>
          <w:tab w:val="num" w:pos="360"/>
        </w:tabs>
        <w:suppressAutoHyphens/>
      </w:pPr>
    </w:p>
    <w:p w14:paraId="6629F655" w14:textId="77777777" w:rsidR="00900EE0" w:rsidRPr="00BF50A9" w:rsidRDefault="00F6065E" w:rsidP="00386F16">
      <w:pPr>
        <w:tabs>
          <w:tab w:val="left" w:pos="-720"/>
          <w:tab w:val="left" w:pos="0"/>
          <w:tab w:val="num" w:pos="360"/>
        </w:tabs>
        <w:suppressAutoHyphens/>
      </w:pPr>
      <w:r>
        <w:t xml:space="preserve">3.4.2.13 </w:t>
      </w:r>
      <w:r w:rsidR="00900EE0">
        <w:t xml:space="preserve">The </w:t>
      </w:r>
      <w:r w:rsidR="00900EE0" w:rsidRPr="00BF50A9">
        <w:t xml:space="preserve">recipient of the Charles B. Dudley Award will be notified of selection by the ASTM </w:t>
      </w:r>
      <w:r w:rsidR="00E35F03">
        <w:t>Chair</w:t>
      </w:r>
      <w:r w:rsidR="00900EE0" w:rsidRPr="00BF50A9">
        <w:t xml:space="preserve"> of the Board within one month after the meeting of </w:t>
      </w:r>
      <w:r w:rsidR="004571E8">
        <w:t xml:space="preserve">the Board of </w:t>
      </w:r>
      <w:r w:rsidR="00132C4A">
        <w:t xml:space="preserve">Directors </w:t>
      </w:r>
      <w:r w:rsidR="00132C4A" w:rsidRPr="00BF50A9">
        <w:t>at</w:t>
      </w:r>
      <w:r w:rsidR="00900EE0" w:rsidRPr="00BF50A9">
        <w:t xml:space="preserve"> which the Committee reached </w:t>
      </w:r>
      <w:r w:rsidR="00900EE0">
        <w:t>a decision regarding the award.</w:t>
      </w:r>
    </w:p>
    <w:p w14:paraId="72DC15FC" w14:textId="77777777" w:rsidR="007905DB" w:rsidRDefault="007905DB" w:rsidP="00C75209">
      <w:pPr>
        <w:tabs>
          <w:tab w:val="left" w:pos="-720"/>
          <w:tab w:val="left" w:pos="0"/>
        </w:tabs>
        <w:suppressAutoHyphens/>
      </w:pPr>
    </w:p>
    <w:p w14:paraId="00444F19" w14:textId="77777777" w:rsidR="00900EE0" w:rsidRPr="00BF50A9" w:rsidRDefault="00F6065E" w:rsidP="00C75209">
      <w:pPr>
        <w:tabs>
          <w:tab w:val="left" w:pos="-720"/>
          <w:tab w:val="left" w:pos="0"/>
        </w:tabs>
        <w:suppressAutoHyphens/>
      </w:pPr>
      <w:r>
        <w:t xml:space="preserve">3.4.2.14 </w:t>
      </w:r>
      <w:r w:rsidR="00900EE0">
        <w:t>T</w:t>
      </w:r>
      <w:r w:rsidR="00900EE0" w:rsidRPr="00BF50A9">
        <w:t>he Membership Promotion and Awards Department will prepare appropriate publicity announcements on the recipient and will order all related materials to be received by the recipient.</w:t>
      </w:r>
    </w:p>
    <w:p w14:paraId="579B30F2" w14:textId="77777777" w:rsidR="007905DB" w:rsidRDefault="007905DB" w:rsidP="00C75209">
      <w:pPr>
        <w:tabs>
          <w:tab w:val="left" w:pos="-720"/>
          <w:tab w:val="left" w:pos="0"/>
        </w:tabs>
        <w:suppressAutoHyphens/>
      </w:pPr>
    </w:p>
    <w:p w14:paraId="77B19CF6" w14:textId="77777777" w:rsidR="00900EE0" w:rsidRPr="00BF50A9" w:rsidRDefault="00F6065E" w:rsidP="00C75209">
      <w:pPr>
        <w:tabs>
          <w:tab w:val="left" w:pos="-720"/>
          <w:tab w:val="left" w:pos="0"/>
        </w:tabs>
        <w:suppressAutoHyphens/>
      </w:pPr>
      <w:r>
        <w:t xml:space="preserve">3.4.2.15 </w:t>
      </w:r>
      <w:r w:rsidR="00900EE0">
        <w:t>T</w:t>
      </w:r>
      <w:r w:rsidR="00900EE0" w:rsidRPr="00BF50A9">
        <w:t xml:space="preserve">he award shall be presented </w:t>
      </w:r>
      <w:r w:rsidR="00900EE0">
        <w:t xml:space="preserve">by the </w:t>
      </w:r>
      <w:r w:rsidR="00E35F03">
        <w:t>Chair</w:t>
      </w:r>
      <w:r w:rsidR="00900EE0">
        <w:t xml:space="preserve"> of the Board of ASTM or designee </w:t>
      </w:r>
      <w:r w:rsidR="00900EE0" w:rsidRPr="00BF50A9">
        <w:t>at an ASTM meeting of the recipient's choosing.</w:t>
      </w:r>
      <w:r w:rsidR="00B82585">
        <w:t xml:space="preserve"> </w:t>
      </w:r>
    </w:p>
    <w:p w14:paraId="73DF8AEA" w14:textId="77777777" w:rsidR="00A37038" w:rsidRDefault="00A37038" w:rsidP="00900EE0">
      <w:pPr>
        <w:tabs>
          <w:tab w:val="left" w:pos="-720"/>
        </w:tabs>
        <w:suppressAutoHyphens/>
      </w:pPr>
    </w:p>
    <w:p w14:paraId="61E13575" w14:textId="77777777" w:rsidR="00900EE0" w:rsidRDefault="00900EE0" w:rsidP="00900EE0">
      <w:pPr>
        <w:tabs>
          <w:tab w:val="left" w:pos="-720"/>
        </w:tabs>
        <w:suppressAutoHyphens/>
      </w:pPr>
      <w:r w:rsidRPr="00824BA0">
        <w:rPr>
          <w:b/>
        </w:rPr>
        <w:t>3.4.3 Criteria</w:t>
      </w:r>
      <w:r w:rsidR="00996E98">
        <w:rPr>
          <w:color w:val="auto"/>
        </w:rPr>
        <w:t>—</w:t>
      </w:r>
      <w:r w:rsidRPr="00BF50A9">
        <w:t xml:space="preserve">The award is made for an outstanding contribution that has widely recognized impact on the </w:t>
      </w:r>
      <w:r w:rsidR="00035FE0">
        <w:t xml:space="preserve">particular </w:t>
      </w:r>
      <w:r w:rsidR="001806D7" w:rsidRPr="00BF50A9">
        <w:t>field</w:t>
      </w:r>
      <w:r w:rsidRPr="00BF50A9">
        <w:t xml:space="preserve"> of ASTM interest and has been documented in the ASTM literature.</w:t>
      </w:r>
      <w:r w:rsidR="00C75209">
        <w:t xml:space="preserve"> </w:t>
      </w:r>
      <w:r w:rsidRPr="00BF50A9">
        <w:t>Among the eligible publications are:</w:t>
      </w:r>
    </w:p>
    <w:p w14:paraId="17CCAC7D" w14:textId="77777777" w:rsidR="007905DB" w:rsidRDefault="007905DB" w:rsidP="00000EA9">
      <w:pPr>
        <w:tabs>
          <w:tab w:val="left" w:pos="-720"/>
        </w:tabs>
        <w:suppressAutoHyphens/>
      </w:pPr>
    </w:p>
    <w:p w14:paraId="2201E8DD" w14:textId="77777777" w:rsidR="00900EE0" w:rsidRPr="00BB1E23" w:rsidRDefault="00996E98" w:rsidP="00996E98">
      <w:pPr>
        <w:tabs>
          <w:tab w:val="left" w:pos="-720"/>
        </w:tabs>
        <w:suppressAutoHyphens/>
        <w:ind w:left="720"/>
        <w:rPr>
          <w:sz w:val="22"/>
          <w:szCs w:val="22"/>
        </w:rPr>
      </w:pPr>
      <w:r w:rsidRPr="00BB1E23">
        <w:rPr>
          <w:i/>
          <w:sz w:val="22"/>
          <w:szCs w:val="22"/>
        </w:rPr>
        <w:t>(1)</w:t>
      </w:r>
      <w:r w:rsidR="00000EA9" w:rsidRPr="00BB1E23">
        <w:rPr>
          <w:sz w:val="22"/>
          <w:szCs w:val="22"/>
        </w:rPr>
        <w:t xml:space="preserve"> </w:t>
      </w:r>
      <w:r w:rsidR="00900EE0" w:rsidRPr="00BB1E23">
        <w:rPr>
          <w:sz w:val="22"/>
          <w:szCs w:val="22"/>
        </w:rPr>
        <w:t>An individual or group of papers</w:t>
      </w:r>
      <w:r w:rsidR="00A37038" w:rsidRPr="00BB1E23">
        <w:rPr>
          <w:sz w:val="22"/>
          <w:szCs w:val="22"/>
        </w:rPr>
        <w:t>,</w:t>
      </w:r>
    </w:p>
    <w:p w14:paraId="3E4F3BA1" w14:textId="77777777" w:rsidR="00900EE0" w:rsidRPr="00BB1E23" w:rsidRDefault="00996E98" w:rsidP="00996E98">
      <w:pPr>
        <w:tabs>
          <w:tab w:val="left" w:pos="-720"/>
        </w:tabs>
        <w:suppressAutoHyphens/>
        <w:ind w:left="720"/>
        <w:rPr>
          <w:sz w:val="22"/>
          <w:szCs w:val="22"/>
        </w:rPr>
      </w:pPr>
      <w:r w:rsidRPr="00BB1E23">
        <w:rPr>
          <w:i/>
          <w:sz w:val="22"/>
          <w:szCs w:val="22"/>
        </w:rPr>
        <w:t>(2)</w:t>
      </w:r>
      <w:r w:rsidR="00000EA9" w:rsidRPr="00BB1E23">
        <w:rPr>
          <w:sz w:val="22"/>
          <w:szCs w:val="22"/>
        </w:rPr>
        <w:t xml:space="preserve"> </w:t>
      </w:r>
      <w:r w:rsidR="00900EE0" w:rsidRPr="00BB1E23">
        <w:rPr>
          <w:sz w:val="22"/>
          <w:szCs w:val="22"/>
        </w:rPr>
        <w:t>A</w:t>
      </w:r>
      <w:r w:rsidR="00F6065E" w:rsidRPr="00BB1E23">
        <w:rPr>
          <w:sz w:val="22"/>
          <w:szCs w:val="22"/>
        </w:rPr>
        <w:t>n</w:t>
      </w:r>
      <w:r w:rsidR="00900EE0" w:rsidRPr="00BB1E23">
        <w:rPr>
          <w:sz w:val="22"/>
          <w:szCs w:val="22"/>
        </w:rPr>
        <w:t xml:space="preserve"> </w:t>
      </w:r>
      <w:r w:rsidR="004571E8" w:rsidRPr="00BB1E23">
        <w:rPr>
          <w:sz w:val="22"/>
          <w:szCs w:val="22"/>
        </w:rPr>
        <w:t>STP (Selected Technical Papers)</w:t>
      </w:r>
      <w:r w:rsidR="00A37038" w:rsidRPr="00BB1E23">
        <w:rPr>
          <w:sz w:val="22"/>
          <w:szCs w:val="22"/>
        </w:rPr>
        <w:t>, and</w:t>
      </w:r>
    </w:p>
    <w:p w14:paraId="00AF6510" w14:textId="77777777" w:rsidR="003849B0" w:rsidRPr="00BB1E23" w:rsidRDefault="00996E98" w:rsidP="00996E98">
      <w:pPr>
        <w:tabs>
          <w:tab w:val="left" w:pos="-720"/>
        </w:tabs>
        <w:suppressAutoHyphens/>
        <w:ind w:left="720"/>
        <w:rPr>
          <w:sz w:val="22"/>
          <w:szCs w:val="22"/>
        </w:rPr>
      </w:pPr>
      <w:r w:rsidRPr="00BB1E23">
        <w:rPr>
          <w:i/>
          <w:sz w:val="22"/>
          <w:szCs w:val="22"/>
        </w:rPr>
        <w:t>(3)</w:t>
      </w:r>
      <w:r w:rsidR="00000EA9" w:rsidRPr="00BB1E23">
        <w:rPr>
          <w:sz w:val="22"/>
          <w:szCs w:val="22"/>
        </w:rPr>
        <w:t xml:space="preserve"> </w:t>
      </w:r>
      <w:r w:rsidR="00900EE0" w:rsidRPr="00BB1E23">
        <w:rPr>
          <w:sz w:val="22"/>
          <w:szCs w:val="22"/>
        </w:rPr>
        <w:t>A new publication series (manual, data series, or monograph)</w:t>
      </w:r>
      <w:r w:rsidR="00F6065E" w:rsidRPr="00BB1E23">
        <w:rPr>
          <w:sz w:val="22"/>
          <w:szCs w:val="22"/>
        </w:rPr>
        <w:t>.</w:t>
      </w:r>
    </w:p>
    <w:p w14:paraId="63C4B48F" w14:textId="77777777" w:rsidR="007905DB" w:rsidRDefault="007905DB" w:rsidP="00996E98">
      <w:pPr>
        <w:tabs>
          <w:tab w:val="left" w:pos="-720"/>
        </w:tabs>
        <w:suppressAutoHyphens/>
        <w:ind w:left="720"/>
        <w:rPr>
          <w:sz w:val="20"/>
          <w:szCs w:val="20"/>
        </w:rPr>
      </w:pPr>
    </w:p>
    <w:p w14:paraId="0C4FB010" w14:textId="77777777" w:rsidR="00900EE0" w:rsidRDefault="00996E98" w:rsidP="00996E98">
      <w:pPr>
        <w:tabs>
          <w:tab w:val="left" w:pos="-720"/>
        </w:tabs>
        <w:suppressAutoHyphens/>
        <w:ind w:left="720"/>
        <w:rPr>
          <w:sz w:val="20"/>
          <w:szCs w:val="20"/>
        </w:rPr>
      </w:pPr>
      <w:r>
        <w:rPr>
          <w:sz w:val="20"/>
          <w:szCs w:val="20"/>
        </w:rPr>
        <w:t>NOTE:</w:t>
      </w:r>
      <w:r w:rsidR="00B82585">
        <w:rPr>
          <w:sz w:val="20"/>
          <w:szCs w:val="20"/>
        </w:rPr>
        <w:t xml:space="preserve"> </w:t>
      </w:r>
      <w:r w:rsidR="00900EE0" w:rsidRPr="00C75209">
        <w:rPr>
          <w:sz w:val="20"/>
          <w:szCs w:val="20"/>
        </w:rPr>
        <w:t>ASTM standards are not publications eligible for consideration under this award.</w:t>
      </w:r>
    </w:p>
    <w:p w14:paraId="68221A25" w14:textId="77777777" w:rsidR="00AF5F87" w:rsidRDefault="00AF5F87" w:rsidP="00900EE0">
      <w:pPr>
        <w:tabs>
          <w:tab w:val="left" w:pos="-720"/>
        </w:tabs>
        <w:suppressAutoHyphens/>
        <w:rPr>
          <w:sz w:val="20"/>
          <w:szCs w:val="20"/>
        </w:rPr>
      </w:pPr>
    </w:p>
    <w:p w14:paraId="7F51F074" w14:textId="77777777" w:rsidR="00AF5F87" w:rsidRPr="00996E98" w:rsidRDefault="00AF5F87" w:rsidP="00900EE0">
      <w:pPr>
        <w:tabs>
          <w:tab w:val="left" w:pos="-720"/>
        </w:tabs>
        <w:suppressAutoHyphens/>
      </w:pPr>
      <w:r w:rsidRPr="00996E98">
        <w:t>3.4.3.</w:t>
      </w:r>
      <w:r w:rsidR="00996E98" w:rsidRPr="00996E98">
        <w:t>1</w:t>
      </w:r>
      <w:r w:rsidR="00342C66">
        <w:t xml:space="preserve"> The nominated</w:t>
      </w:r>
      <w:r w:rsidRPr="00996E98">
        <w:t xml:space="preserve"> publication must meet the requirements of the </w:t>
      </w:r>
      <w:r w:rsidR="001806D7" w:rsidRPr="00996E98">
        <w:t>journal</w:t>
      </w:r>
      <w:r w:rsidRPr="00996E98">
        <w:t xml:space="preserve">, manual, monograph, data series, STP, or group of technical papers. </w:t>
      </w:r>
    </w:p>
    <w:p w14:paraId="05828B61" w14:textId="77777777" w:rsidR="00900EE0" w:rsidRPr="00BF50A9" w:rsidRDefault="00900EE0" w:rsidP="00900EE0">
      <w:pPr>
        <w:tabs>
          <w:tab w:val="left" w:pos="-720"/>
        </w:tabs>
        <w:suppressAutoHyphens/>
        <w:rPr>
          <w:u w:val="single"/>
        </w:rPr>
      </w:pPr>
    </w:p>
    <w:p w14:paraId="7C29B7D0" w14:textId="77777777" w:rsidR="00900EE0" w:rsidRPr="00824BA0" w:rsidRDefault="00900EE0" w:rsidP="00900EE0">
      <w:pPr>
        <w:tabs>
          <w:tab w:val="left" w:pos="-720"/>
        </w:tabs>
        <w:suppressAutoHyphens/>
        <w:rPr>
          <w:b/>
        </w:rPr>
      </w:pPr>
      <w:r w:rsidRPr="00824BA0">
        <w:rPr>
          <w:b/>
        </w:rPr>
        <w:t>3.4.4 The Award</w:t>
      </w:r>
      <w:r w:rsidR="00000EA9" w:rsidRPr="00824BA0">
        <w:rPr>
          <w:b/>
        </w:rPr>
        <w:t>:</w:t>
      </w:r>
    </w:p>
    <w:p w14:paraId="677DB3E0" w14:textId="77777777" w:rsidR="007905DB" w:rsidRDefault="007905DB" w:rsidP="00900EE0">
      <w:pPr>
        <w:tabs>
          <w:tab w:val="left" w:pos="-720"/>
        </w:tabs>
        <w:suppressAutoHyphens/>
      </w:pPr>
    </w:p>
    <w:p w14:paraId="5C6A8864" w14:textId="77777777" w:rsidR="00900EE0" w:rsidRDefault="00000EA9" w:rsidP="00900EE0">
      <w:pPr>
        <w:tabs>
          <w:tab w:val="left" w:pos="-720"/>
        </w:tabs>
        <w:suppressAutoHyphens/>
      </w:pPr>
      <w:r>
        <w:t xml:space="preserve">3.4.4.1. </w:t>
      </w:r>
      <w:r w:rsidR="00900EE0" w:rsidRPr="00BF50A9">
        <w:t>The Charles B. Dudley Award shall consist of a walnut plaque with royal port velvet background containing:</w:t>
      </w:r>
    </w:p>
    <w:p w14:paraId="7DFF535E" w14:textId="77777777" w:rsidR="00337370" w:rsidRPr="00BF50A9" w:rsidRDefault="00337370" w:rsidP="00900EE0">
      <w:pPr>
        <w:tabs>
          <w:tab w:val="left" w:pos="-720"/>
        </w:tabs>
        <w:suppressAutoHyphens/>
      </w:pPr>
    </w:p>
    <w:p w14:paraId="472E44B2" w14:textId="77777777" w:rsidR="00900EE0" w:rsidRPr="00BB1E23" w:rsidRDefault="0088087C" w:rsidP="00BB1E23">
      <w:pPr>
        <w:tabs>
          <w:tab w:val="left" w:pos="-720"/>
        </w:tabs>
        <w:suppressAutoHyphens/>
        <w:ind w:left="720"/>
        <w:rPr>
          <w:sz w:val="22"/>
          <w:szCs w:val="22"/>
        </w:rPr>
      </w:pPr>
      <w:r w:rsidRPr="00BB1E23">
        <w:rPr>
          <w:i/>
          <w:sz w:val="22"/>
          <w:szCs w:val="22"/>
        </w:rPr>
        <w:t>(1)</w:t>
      </w:r>
      <w:r w:rsidRPr="00BB1E23">
        <w:rPr>
          <w:sz w:val="22"/>
          <w:szCs w:val="22"/>
        </w:rPr>
        <w:t xml:space="preserve"> O</w:t>
      </w:r>
      <w:r w:rsidR="00900EE0" w:rsidRPr="00BB1E23">
        <w:rPr>
          <w:sz w:val="22"/>
          <w:szCs w:val="22"/>
        </w:rPr>
        <w:t>ne bronze base relief medallion of Charles B. Dudley</w:t>
      </w:r>
      <w:r w:rsidRPr="00BB1E23">
        <w:rPr>
          <w:sz w:val="22"/>
          <w:szCs w:val="22"/>
        </w:rPr>
        <w:t>,</w:t>
      </w:r>
    </w:p>
    <w:p w14:paraId="550E2AC4" w14:textId="77777777" w:rsidR="00900EE0" w:rsidRPr="00BB1E23" w:rsidRDefault="0088087C" w:rsidP="00BB1E23">
      <w:pPr>
        <w:tabs>
          <w:tab w:val="left" w:pos="-720"/>
        </w:tabs>
        <w:suppressAutoHyphens/>
        <w:ind w:left="720"/>
        <w:rPr>
          <w:sz w:val="22"/>
          <w:szCs w:val="22"/>
        </w:rPr>
      </w:pPr>
      <w:r w:rsidRPr="00BB1E23">
        <w:rPr>
          <w:i/>
          <w:sz w:val="22"/>
          <w:szCs w:val="22"/>
        </w:rPr>
        <w:t>(2)</w:t>
      </w:r>
      <w:r w:rsidRPr="00BB1E23">
        <w:rPr>
          <w:sz w:val="22"/>
          <w:szCs w:val="22"/>
        </w:rPr>
        <w:t xml:space="preserve"> O</w:t>
      </w:r>
      <w:r w:rsidR="00900EE0" w:rsidRPr="00BB1E23">
        <w:rPr>
          <w:sz w:val="22"/>
          <w:szCs w:val="22"/>
        </w:rPr>
        <w:t>ne bronze ASTM International logo disc</w:t>
      </w:r>
      <w:r w:rsidRPr="00BB1E23">
        <w:rPr>
          <w:sz w:val="22"/>
          <w:szCs w:val="22"/>
        </w:rPr>
        <w:t>, and</w:t>
      </w:r>
    </w:p>
    <w:p w14:paraId="1B8B93B2" w14:textId="77777777" w:rsidR="00A37038" w:rsidRPr="00BB1E23" w:rsidRDefault="0088087C" w:rsidP="00BB1E23">
      <w:pPr>
        <w:tabs>
          <w:tab w:val="left" w:pos="-720"/>
        </w:tabs>
        <w:suppressAutoHyphens/>
        <w:ind w:left="720"/>
        <w:rPr>
          <w:sz w:val="22"/>
          <w:szCs w:val="22"/>
        </w:rPr>
      </w:pPr>
      <w:r w:rsidRPr="00BB1E23">
        <w:rPr>
          <w:i/>
          <w:sz w:val="22"/>
          <w:szCs w:val="22"/>
        </w:rPr>
        <w:t>(3)</w:t>
      </w:r>
      <w:r w:rsidRPr="00BB1E23">
        <w:rPr>
          <w:sz w:val="22"/>
          <w:szCs w:val="22"/>
        </w:rPr>
        <w:t xml:space="preserve"> O</w:t>
      </w:r>
      <w:r w:rsidR="00900EE0" w:rsidRPr="00BB1E23">
        <w:rPr>
          <w:sz w:val="22"/>
          <w:szCs w:val="22"/>
        </w:rPr>
        <w:t>ne bronze plate suitable for engraving</w:t>
      </w:r>
      <w:r w:rsidR="00000EA9" w:rsidRPr="00BB1E23">
        <w:rPr>
          <w:sz w:val="22"/>
          <w:szCs w:val="22"/>
        </w:rPr>
        <w:t>.</w:t>
      </w:r>
    </w:p>
    <w:p w14:paraId="54ADDC1E" w14:textId="77777777" w:rsidR="007905DB" w:rsidRDefault="007905DB" w:rsidP="007905DB">
      <w:pPr>
        <w:tabs>
          <w:tab w:val="left" w:pos="-720"/>
        </w:tabs>
        <w:suppressAutoHyphens/>
      </w:pPr>
    </w:p>
    <w:p w14:paraId="2CE25D8A" w14:textId="77777777" w:rsidR="00A37038" w:rsidRDefault="0088087C" w:rsidP="007905DB">
      <w:pPr>
        <w:tabs>
          <w:tab w:val="left" w:pos="-720"/>
        </w:tabs>
        <w:suppressAutoHyphens/>
      </w:pPr>
      <w:r>
        <w:t>3.4.4.2</w:t>
      </w:r>
      <w:r w:rsidR="00000EA9">
        <w:t xml:space="preserve"> </w:t>
      </w:r>
      <w:r w:rsidR="00900EE0" w:rsidRPr="00BF50A9">
        <w:t>Wording on the plate will include:</w:t>
      </w:r>
    </w:p>
    <w:p w14:paraId="032B4D87" w14:textId="77777777" w:rsidR="00A37038" w:rsidRDefault="00A37038" w:rsidP="00386F16">
      <w:pPr>
        <w:tabs>
          <w:tab w:val="center" w:pos="5040"/>
        </w:tabs>
        <w:suppressAutoHyphens/>
        <w:jc w:val="center"/>
        <w:rPr>
          <w:u w:val="single"/>
        </w:rPr>
      </w:pPr>
    </w:p>
    <w:p w14:paraId="2F49F814" w14:textId="77777777" w:rsidR="00900EE0" w:rsidRPr="00BF50A9" w:rsidRDefault="00900EE0" w:rsidP="00386F16">
      <w:pPr>
        <w:tabs>
          <w:tab w:val="center" w:pos="5040"/>
        </w:tabs>
        <w:suppressAutoHyphens/>
        <w:jc w:val="center"/>
      </w:pPr>
      <w:r w:rsidRPr="00BF50A9">
        <w:rPr>
          <w:u w:val="single"/>
        </w:rPr>
        <w:t>Charles B. Dudley Award</w:t>
      </w:r>
    </w:p>
    <w:p w14:paraId="43BEEE69" w14:textId="77777777" w:rsidR="00900EE0" w:rsidRPr="00BF50A9" w:rsidRDefault="00900EE0" w:rsidP="00386F16">
      <w:pPr>
        <w:tabs>
          <w:tab w:val="left" w:pos="-720"/>
        </w:tabs>
        <w:suppressAutoHyphens/>
        <w:jc w:val="center"/>
      </w:pPr>
      <w:r w:rsidRPr="00BF50A9">
        <w:lastRenderedPageBreak/>
        <w:t>Established in 1925 by ASTM in commemoration of the Society's first President, Charles B. Dudley, in order to stimulate research leading to standardization, extend knowledge of the specific interests of the Society and recognize meritorious contributions to the publications of the Society.</w:t>
      </w:r>
    </w:p>
    <w:p w14:paraId="0ECD0624" w14:textId="77777777" w:rsidR="00900EE0" w:rsidRPr="00BF50A9" w:rsidRDefault="00900EE0" w:rsidP="00386F16">
      <w:pPr>
        <w:tabs>
          <w:tab w:val="center" w:pos="5040"/>
        </w:tabs>
        <w:suppressAutoHyphens/>
        <w:jc w:val="center"/>
      </w:pPr>
      <w:r w:rsidRPr="00BF50A9">
        <w:t>is conferred on</w:t>
      </w:r>
    </w:p>
    <w:p w14:paraId="6A715E4E" w14:textId="77777777" w:rsidR="00900EE0" w:rsidRPr="00BF50A9" w:rsidRDefault="00900EE0" w:rsidP="00386F16">
      <w:pPr>
        <w:tabs>
          <w:tab w:val="left" w:pos="-720"/>
        </w:tabs>
        <w:suppressAutoHyphens/>
        <w:jc w:val="center"/>
      </w:pPr>
      <w:r w:rsidRPr="00BF50A9">
        <w:t>(Name)</w:t>
      </w:r>
    </w:p>
    <w:p w14:paraId="1A3BBE44" w14:textId="77777777" w:rsidR="00900EE0" w:rsidRDefault="00900EE0" w:rsidP="00386F16">
      <w:pPr>
        <w:tabs>
          <w:tab w:val="left" w:pos="-720"/>
        </w:tabs>
        <w:suppressAutoHyphens/>
        <w:jc w:val="center"/>
      </w:pPr>
      <w:r w:rsidRPr="00BF50A9">
        <w:t>(Citation)</w:t>
      </w:r>
    </w:p>
    <w:p w14:paraId="00FEE7B6" w14:textId="77777777" w:rsidR="00294C70" w:rsidRPr="00BF50A9" w:rsidRDefault="00294C70" w:rsidP="00386F16">
      <w:pPr>
        <w:tabs>
          <w:tab w:val="left" w:pos="-720"/>
        </w:tabs>
        <w:suppressAutoHyphens/>
        <w:jc w:val="center"/>
      </w:pPr>
    </w:p>
    <w:p w14:paraId="4E0BDCA6" w14:textId="77777777" w:rsidR="00294C70" w:rsidRDefault="00294C70" w:rsidP="00B73D55">
      <w:pPr>
        <w:tabs>
          <w:tab w:val="left" w:pos="-720"/>
        </w:tabs>
        <w:suppressAutoHyphens/>
      </w:pPr>
      <w:r>
        <w:tab/>
      </w:r>
      <w:r>
        <w:tab/>
      </w:r>
      <w:r>
        <w:tab/>
      </w:r>
      <w:r w:rsidR="00900EE0" w:rsidRPr="00BF50A9">
        <w:t>(Signature)</w:t>
      </w:r>
      <w:r w:rsidR="00B82585">
        <w:t xml:space="preserve"> </w:t>
      </w:r>
      <w:r>
        <w:tab/>
      </w:r>
      <w:r>
        <w:tab/>
      </w:r>
      <w:r>
        <w:tab/>
      </w:r>
      <w:r>
        <w:tab/>
      </w:r>
      <w:r>
        <w:tab/>
      </w:r>
      <w:r>
        <w:tab/>
        <w:t>(Signature)</w:t>
      </w:r>
    </w:p>
    <w:p w14:paraId="381CBA9A" w14:textId="46490699" w:rsidR="00900EE0" w:rsidRPr="00BF50A9" w:rsidRDefault="00294C70" w:rsidP="00B73D55">
      <w:pPr>
        <w:tabs>
          <w:tab w:val="left" w:pos="-720"/>
        </w:tabs>
        <w:suppressAutoHyphens/>
      </w:pPr>
      <w:r>
        <w:tab/>
      </w:r>
      <w:r>
        <w:tab/>
      </w:r>
      <w:r>
        <w:tab/>
      </w:r>
      <w:r w:rsidR="00900EE0" w:rsidRPr="00BF50A9">
        <w:t>President</w:t>
      </w:r>
      <w:r w:rsidR="00B82585">
        <w:t xml:space="preserve"> </w:t>
      </w:r>
      <w:r w:rsidR="00B73D55">
        <w:tab/>
      </w:r>
      <w:r w:rsidR="00B73D55">
        <w:tab/>
      </w:r>
      <w:r w:rsidR="00B73D55">
        <w:tab/>
      </w:r>
      <w:r w:rsidR="00667778">
        <w:t>Y</w:t>
      </w:r>
      <w:r w:rsidR="00900EE0" w:rsidRPr="00BF50A9">
        <w:t>ear</w:t>
      </w:r>
      <w:r w:rsidR="00B82585">
        <w:t xml:space="preserve"> </w:t>
      </w:r>
      <w:r w:rsidR="00B73D55">
        <w:tab/>
      </w:r>
      <w:r w:rsidR="00B73D55">
        <w:tab/>
      </w:r>
      <w:r w:rsidR="005C278D">
        <w:t xml:space="preserve"> </w:t>
      </w:r>
      <w:r w:rsidR="00E35F03">
        <w:t>Chair</w:t>
      </w:r>
      <w:r w:rsidR="00900EE0" w:rsidRPr="00BF50A9">
        <w:t xml:space="preserve"> of the Board</w:t>
      </w:r>
    </w:p>
    <w:p w14:paraId="412F7346" w14:textId="77777777" w:rsidR="00900EE0" w:rsidRPr="00BF50A9" w:rsidRDefault="00900EE0" w:rsidP="00900EE0">
      <w:pPr>
        <w:tabs>
          <w:tab w:val="left" w:pos="-720"/>
        </w:tabs>
        <w:suppressAutoHyphens/>
      </w:pPr>
    </w:p>
    <w:p w14:paraId="5466094A" w14:textId="77777777" w:rsidR="00A37038" w:rsidRDefault="00900EE0" w:rsidP="00900EE0">
      <w:pPr>
        <w:tabs>
          <w:tab w:val="left" w:pos="-720"/>
        </w:tabs>
        <w:suppressAutoHyphens/>
      </w:pPr>
      <w:r w:rsidRPr="00824BA0">
        <w:rPr>
          <w:b/>
        </w:rPr>
        <w:t>3.4.5</w:t>
      </w:r>
      <w:r w:rsidR="002E2CAA" w:rsidRPr="00824BA0">
        <w:rPr>
          <w:b/>
        </w:rPr>
        <w:t xml:space="preserve"> Honorarium</w:t>
      </w:r>
      <w:r w:rsidR="00824BA0">
        <w:rPr>
          <w:color w:val="auto"/>
        </w:rPr>
        <w:t>—</w:t>
      </w:r>
      <w:r w:rsidRPr="00BF50A9">
        <w:t xml:space="preserve">In </w:t>
      </w:r>
      <w:r w:rsidR="005B0393">
        <w:t xml:space="preserve">addition </w:t>
      </w:r>
      <w:r w:rsidR="00AF5F87">
        <w:t>to the award</w:t>
      </w:r>
      <w:r w:rsidR="004A7054">
        <w:t>, recipients</w:t>
      </w:r>
      <w:r w:rsidRPr="00BF50A9">
        <w:t xml:space="preserve"> shall receive a</w:t>
      </w:r>
      <w:r w:rsidR="00AF5F87">
        <w:t>n honorarium, whose amount shall be $2</w:t>
      </w:r>
      <w:r w:rsidR="002E2CAA">
        <w:t>,</w:t>
      </w:r>
      <w:r w:rsidR="00AF5F87">
        <w:t>500.00 for a single author</w:t>
      </w:r>
      <w:r w:rsidR="005B0393">
        <w:t xml:space="preserve"> or </w:t>
      </w:r>
      <w:r w:rsidR="0079638F">
        <w:t>$5,000.00 for two or more authors, divided equally among the authors.</w:t>
      </w:r>
    </w:p>
    <w:p w14:paraId="697F32F3" w14:textId="77777777" w:rsidR="0079638F" w:rsidRDefault="0079638F" w:rsidP="00900EE0">
      <w:pPr>
        <w:tabs>
          <w:tab w:val="left" w:pos="-720"/>
        </w:tabs>
        <w:suppressAutoHyphens/>
      </w:pPr>
    </w:p>
    <w:p w14:paraId="4FD270AA" w14:textId="77777777" w:rsidR="00900EE0" w:rsidRPr="00BF50A9" w:rsidRDefault="00900EE0" w:rsidP="00900EE0">
      <w:pPr>
        <w:tabs>
          <w:tab w:val="left" w:pos="-720"/>
        </w:tabs>
        <w:suppressAutoHyphens/>
      </w:pPr>
      <w:r w:rsidRPr="00824BA0">
        <w:rPr>
          <w:b/>
        </w:rPr>
        <w:t xml:space="preserve">3.4.6 </w:t>
      </w:r>
      <w:r w:rsidR="002E2CAA" w:rsidRPr="00824BA0">
        <w:rPr>
          <w:b/>
        </w:rPr>
        <w:t>Committee Recipient</w:t>
      </w:r>
      <w:r w:rsidR="00824BA0">
        <w:rPr>
          <w:color w:val="auto"/>
        </w:rPr>
        <w:t>—</w:t>
      </w:r>
      <w:r w:rsidRPr="00BF50A9">
        <w:t xml:space="preserve">Should a committee be named the recipient of the Charles B. Dudley </w:t>
      </w:r>
      <w:r w:rsidR="00E35F03" w:rsidRPr="00BF50A9">
        <w:t>Award</w:t>
      </w:r>
      <w:r w:rsidR="00E35F03">
        <w:t>;</w:t>
      </w:r>
      <w:r w:rsidRPr="00BF50A9">
        <w:t xml:space="preserve"> the Committee </w:t>
      </w:r>
      <w:r w:rsidR="00E35F03">
        <w:t>Chair</w:t>
      </w:r>
      <w:r w:rsidRPr="00BF50A9">
        <w:t xml:space="preserve"> shall receive the plaque on behalf of the committee and the honorarium shall be placed in the committee's account.</w:t>
      </w:r>
    </w:p>
    <w:p w14:paraId="5739022C" w14:textId="77777777" w:rsidR="00A37038" w:rsidRDefault="00A37038" w:rsidP="00900EE0">
      <w:pPr>
        <w:tabs>
          <w:tab w:val="left" w:pos="-720"/>
        </w:tabs>
        <w:suppressAutoHyphens/>
      </w:pPr>
    </w:p>
    <w:p w14:paraId="411538B6" w14:textId="77777777" w:rsidR="00900EE0" w:rsidRPr="00BF50A9" w:rsidRDefault="00900EE0" w:rsidP="00900EE0">
      <w:pPr>
        <w:tabs>
          <w:tab w:val="left" w:pos="-720"/>
        </w:tabs>
        <w:suppressAutoHyphens/>
      </w:pPr>
      <w:r w:rsidRPr="00824BA0">
        <w:rPr>
          <w:b/>
        </w:rPr>
        <w:t>3.4.7 Financing</w:t>
      </w:r>
      <w:r w:rsidR="00EB2D2A">
        <w:rPr>
          <w:color w:val="auto"/>
        </w:rPr>
        <w:t>—</w:t>
      </w:r>
      <w:r w:rsidRPr="00BF50A9">
        <w:t>The Charles B. Dudley Award was originally established through contributions made by the ASTM membership.</w:t>
      </w:r>
      <w:r w:rsidR="00B82585">
        <w:t xml:space="preserve"> </w:t>
      </w:r>
      <w:r w:rsidRPr="00BF50A9">
        <w:t xml:space="preserve">All charges for the award </w:t>
      </w:r>
      <w:r>
        <w:t>shall</w:t>
      </w:r>
      <w:r w:rsidRPr="00BF50A9">
        <w:t xml:space="preserve"> be covered by the Society under the Honors and Awards Department. </w:t>
      </w:r>
    </w:p>
    <w:p w14:paraId="662D7914" w14:textId="77777777" w:rsidR="0088087C" w:rsidRDefault="00900EE0" w:rsidP="00900EE0">
      <w:pPr>
        <w:tabs>
          <w:tab w:val="left" w:pos="-720"/>
        </w:tabs>
        <w:suppressAutoHyphens/>
      </w:pPr>
      <w:r w:rsidRPr="00BF50A9">
        <w:tab/>
      </w:r>
      <w:r w:rsidRPr="00BF50A9">
        <w:tab/>
      </w:r>
      <w:r w:rsidRPr="00BF50A9">
        <w:tab/>
      </w:r>
      <w:r w:rsidRPr="00BF50A9">
        <w:tab/>
      </w:r>
      <w:r w:rsidRPr="00BF50A9">
        <w:tab/>
      </w:r>
      <w:r w:rsidRPr="00BF50A9">
        <w:tab/>
      </w:r>
      <w:r w:rsidRPr="00BF50A9">
        <w:tab/>
      </w:r>
    </w:p>
    <w:p w14:paraId="798AE1BC" w14:textId="77777777" w:rsidR="00223536" w:rsidRPr="00252CFC" w:rsidRDefault="00223536" w:rsidP="00223536">
      <w:r w:rsidRPr="00252CFC">
        <w:rPr>
          <w:b/>
          <w:bCs/>
        </w:rPr>
        <w:t>3.5 Outstanding Article in </w:t>
      </w:r>
      <w:r w:rsidRPr="00252CFC">
        <w:rPr>
          <w:b/>
          <w:bCs/>
          <w:i/>
          <w:iCs/>
        </w:rPr>
        <w:t>Advances in Civil Engineering Materials</w:t>
      </w:r>
    </w:p>
    <w:p w14:paraId="6002D198" w14:textId="77777777" w:rsidR="00223536" w:rsidRPr="00252CFC" w:rsidRDefault="00223536" w:rsidP="00223536">
      <w:r w:rsidRPr="00252CFC">
        <w:rPr>
          <w:b/>
          <w:bCs/>
          <w:i/>
          <w:iCs/>
        </w:rPr>
        <w:t> </w:t>
      </w:r>
    </w:p>
    <w:p w14:paraId="672FAE6D" w14:textId="77777777" w:rsidR="00223536" w:rsidRPr="00252CFC" w:rsidRDefault="00223536" w:rsidP="00223536">
      <w:r w:rsidRPr="00824BA0">
        <w:rPr>
          <w:b/>
        </w:rPr>
        <w:t>3.5.1 Objective</w:t>
      </w:r>
      <w:r w:rsidRPr="005C13EB">
        <w:rPr>
          <w:iCs/>
        </w:rPr>
        <w:t>—</w:t>
      </w:r>
      <w:r w:rsidRPr="00252CFC">
        <w:t xml:space="preserve">The Award for the Outstanding Article in </w:t>
      </w:r>
      <w:r w:rsidRPr="00252CFC">
        <w:rPr>
          <w:i/>
          <w:iCs/>
        </w:rPr>
        <w:t xml:space="preserve">Advances in Civil Engineering Materials </w:t>
      </w:r>
      <w:r w:rsidRPr="008755A6">
        <w:rPr>
          <w:iCs/>
        </w:rPr>
        <w:t>(</w:t>
      </w:r>
      <w:r w:rsidRPr="00F427DA">
        <w:rPr>
          <w:i/>
          <w:iCs/>
        </w:rPr>
        <w:t>ACEM</w:t>
      </w:r>
      <w:r w:rsidRPr="008755A6">
        <w:rPr>
          <w:iCs/>
        </w:rPr>
        <w:t>)</w:t>
      </w:r>
      <w:r w:rsidRPr="008755A6">
        <w:t> </w:t>
      </w:r>
      <w:r w:rsidRPr="00252CFC">
        <w:t>is presented not more frequently than once a year to the author(s) of an outstanding full-length paper (research, application, review, interlaboratory report, test procedure, or case study) published in </w:t>
      </w:r>
      <w:r w:rsidRPr="00EB33B8">
        <w:rPr>
          <w:iCs/>
        </w:rPr>
        <w:t>ACEM</w:t>
      </w:r>
      <w:r w:rsidRPr="00252CFC">
        <w:rPr>
          <w:i/>
          <w:iCs/>
        </w:rPr>
        <w:t> </w:t>
      </w:r>
      <w:r w:rsidRPr="00252CFC">
        <w:t>during the previous calendar year.</w:t>
      </w:r>
      <w:r>
        <w:t xml:space="preserve"> </w:t>
      </w:r>
      <w:r w:rsidRPr="00252CFC">
        <w:t>Each author is recognized by the Society’s COP for making a significant contribution toward a</w:t>
      </w:r>
      <w:r w:rsidR="00035FE0">
        <w:t xml:space="preserve"> particular</w:t>
      </w:r>
      <w:r w:rsidRPr="00252CFC">
        <w:t xml:space="preserve"> </w:t>
      </w:r>
      <w:r w:rsidR="001806D7" w:rsidRPr="00252CFC">
        <w:t>field</w:t>
      </w:r>
      <w:r w:rsidRPr="00252CFC">
        <w:t xml:space="preserve"> of interest to ASTM.</w:t>
      </w:r>
      <w:r>
        <w:t xml:space="preserve"> </w:t>
      </w:r>
      <w:r w:rsidRPr="00252CFC">
        <w:t>Established in 2016, the award is intended to stimulate interest in the Journal’s objectives, enhance the overall quality of the papers submitted to the Journal, and recognize exceptional contributions.</w:t>
      </w:r>
    </w:p>
    <w:p w14:paraId="2B436F41" w14:textId="77777777" w:rsidR="00223536" w:rsidRPr="00252CFC" w:rsidRDefault="00223536" w:rsidP="00223536">
      <w:r w:rsidRPr="00252CFC">
        <w:t> </w:t>
      </w:r>
    </w:p>
    <w:p w14:paraId="550FDA6B" w14:textId="77777777" w:rsidR="00223536" w:rsidRPr="00252CFC" w:rsidRDefault="00223536" w:rsidP="00223536">
      <w:r w:rsidRPr="00824BA0">
        <w:rPr>
          <w:b/>
        </w:rPr>
        <w:t>3.5.2. Criteria</w:t>
      </w:r>
      <w:r w:rsidRPr="005C13EB">
        <w:rPr>
          <w:iCs/>
        </w:rPr>
        <w:t>—</w:t>
      </w:r>
      <w:r w:rsidRPr="00252CFC">
        <w:t>The criteria for judgment are that the paper be outstanding in style, clarity, and significance of content, with promise of high influence in an area of ASTM interest.</w:t>
      </w:r>
      <w:r>
        <w:t xml:space="preserve"> </w:t>
      </w:r>
      <w:r w:rsidRPr="00252CFC">
        <w:t>Judging is based on quality, original, subject matter, and timeliness.</w:t>
      </w:r>
    </w:p>
    <w:p w14:paraId="5C3B117D" w14:textId="77777777" w:rsidR="00223536" w:rsidRPr="00252CFC" w:rsidRDefault="00223536" w:rsidP="00223536">
      <w:r w:rsidRPr="00252CFC">
        <w:t> </w:t>
      </w:r>
    </w:p>
    <w:p w14:paraId="611AC159" w14:textId="77777777" w:rsidR="00223536" w:rsidRPr="00824BA0" w:rsidRDefault="00223536" w:rsidP="00223536">
      <w:pPr>
        <w:rPr>
          <w:b/>
        </w:rPr>
      </w:pPr>
      <w:r w:rsidRPr="00824BA0">
        <w:rPr>
          <w:b/>
        </w:rPr>
        <w:t>3.5.3 Administration:</w:t>
      </w:r>
    </w:p>
    <w:p w14:paraId="5A786479" w14:textId="77777777" w:rsidR="00223536" w:rsidRPr="00252CFC" w:rsidRDefault="00223536" w:rsidP="00223536">
      <w:r w:rsidRPr="00252CFC">
        <w:rPr>
          <w:i/>
          <w:iCs/>
        </w:rPr>
        <w:t> </w:t>
      </w:r>
    </w:p>
    <w:p w14:paraId="57B35A6F" w14:textId="77777777" w:rsidR="00223536" w:rsidRPr="00252CFC" w:rsidRDefault="00223536" w:rsidP="00223536">
      <w:r w:rsidRPr="00252CFC">
        <w:t>3.5.3.1</w:t>
      </w:r>
      <w:r w:rsidRPr="00252CFC">
        <w:rPr>
          <w:i/>
          <w:iCs/>
        </w:rPr>
        <w:t> </w:t>
      </w:r>
      <w:bookmarkStart w:id="9" w:name="_Hlk534969655"/>
      <w:r w:rsidRPr="005C3EFA">
        <w:t>Nominations will be invited</w:t>
      </w:r>
      <w:r w:rsidR="009223FC">
        <w:t xml:space="preserve"> </w:t>
      </w:r>
      <w:r w:rsidR="005C3EFA">
        <w:t>by reviewers and editorial board members</w:t>
      </w:r>
      <w:r w:rsidR="00DD6326">
        <w:t xml:space="preserve">. The </w:t>
      </w:r>
      <w:r w:rsidR="00DD6326" w:rsidRPr="00F427DA">
        <w:rPr>
          <w:i/>
        </w:rPr>
        <w:t>ACEM</w:t>
      </w:r>
      <w:r w:rsidR="00DD6326">
        <w:t xml:space="preserve"> Editor(s) will evaluate the nominations </w:t>
      </w:r>
      <w:r w:rsidR="00DD6326" w:rsidRPr="00282A3F">
        <w:t>prior to the annual COP meeting, where the Editor</w:t>
      </w:r>
      <w:r w:rsidR="00DD6326">
        <w:t>(</w:t>
      </w:r>
      <w:r w:rsidR="00DD6326" w:rsidRPr="00282A3F">
        <w:t>s</w:t>
      </w:r>
      <w:r w:rsidR="00DD6326">
        <w:t>)</w:t>
      </w:r>
      <w:r w:rsidR="00DD6326" w:rsidRPr="00282A3F">
        <w:t xml:space="preserve"> of </w:t>
      </w:r>
      <w:r w:rsidR="00DD6326">
        <w:rPr>
          <w:i/>
        </w:rPr>
        <w:t>ACEM</w:t>
      </w:r>
      <w:r w:rsidR="00DD6326" w:rsidRPr="00282A3F">
        <w:t xml:space="preserve"> will make a motion to the COP that the award be approved</w:t>
      </w:r>
      <w:r w:rsidRPr="005C3EFA">
        <w:t>.</w:t>
      </w:r>
      <w:r>
        <w:t xml:space="preserve"> </w:t>
      </w:r>
      <w:r w:rsidRPr="00252CFC">
        <w:t xml:space="preserve">Nominations must be received by the </w:t>
      </w:r>
      <w:r w:rsidR="009223FC">
        <w:t>E</w:t>
      </w:r>
      <w:r w:rsidR="009223FC" w:rsidRPr="00252CFC">
        <w:t>ditor</w:t>
      </w:r>
      <w:r w:rsidR="009223FC">
        <w:t>(s)</w:t>
      </w:r>
      <w:r w:rsidR="009223FC" w:rsidRPr="00252CFC">
        <w:t xml:space="preserve"> </w:t>
      </w:r>
      <w:r w:rsidRPr="00252CFC">
        <w:t>of </w:t>
      </w:r>
      <w:r w:rsidRPr="00F427DA">
        <w:rPr>
          <w:i/>
          <w:iCs/>
        </w:rPr>
        <w:t>ACEM</w:t>
      </w:r>
      <w:r w:rsidRPr="00252CFC">
        <w:rPr>
          <w:i/>
          <w:iCs/>
        </w:rPr>
        <w:t xml:space="preserve"> </w:t>
      </w:r>
      <w:r w:rsidRPr="00252CFC">
        <w:t>by April 1 of the year following publication.</w:t>
      </w:r>
      <w:r>
        <w:t xml:space="preserve"> </w:t>
      </w:r>
      <w:bookmarkEnd w:id="9"/>
      <w:r w:rsidRPr="00252CFC">
        <w:t>Nominations shall contain:</w:t>
      </w:r>
    </w:p>
    <w:p w14:paraId="16A1446B" w14:textId="77777777" w:rsidR="00223536" w:rsidRPr="00252CFC" w:rsidRDefault="00223536" w:rsidP="00223536">
      <w:r w:rsidRPr="00252CFC">
        <w:t> </w:t>
      </w:r>
    </w:p>
    <w:p w14:paraId="43CA8C85" w14:textId="77777777" w:rsidR="00223536" w:rsidRPr="00BB1E23" w:rsidRDefault="00223536" w:rsidP="00223536">
      <w:pPr>
        <w:ind w:firstLine="720"/>
        <w:rPr>
          <w:sz w:val="22"/>
          <w:szCs w:val="22"/>
        </w:rPr>
      </w:pPr>
      <w:r w:rsidRPr="00BB1E23">
        <w:rPr>
          <w:sz w:val="22"/>
          <w:szCs w:val="22"/>
        </w:rPr>
        <w:t>(</w:t>
      </w:r>
      <w:r w:rsidRPr="00BB1E23">
        <w:rPr>
          <w:i/>
          <w:sz w:val="22"/>
          <w:szCs w:val="22"/>
        </w:rPr>
        <w:t>1</w:t>
      </w:r>
      <w:r w:rsidRPr="00BB1E23">
        <w:rPr>
          <w:sz w:val="22"/>
          <w:szCs w:val="22"/>
        </w:rPr>
        <w:t>) The full title of the paper and date of publication,</w:t>
      </w:r>
    </w:p>
    <w:p w14:paraId="4C7DA760" w14:textId="77777777" w:rsidR="00223536" w:rsidRPr="00BB1E23" w:rsidRDefault="00223536" w:rsidP="00223536">
      <w:pPr>
        <w:ind w:firstLine="720"/>
        <w:rPr>
          <w:sz w:val="22"/>
          <w:szCs w:val="22"/>
        </w:rPr>
      </w:pPr>
      <w:r w:rsidRPr="00BB1E23">
        <w:rPr>
          <w:sz w:val="22"/>
          <w:szCs w:val="22"/>
        </w:rPr>
        <w:t>(</w:t>
      </w:r>
      <w:r w:rsidRPr="00BB1E23">
        <w:rPr>
          <w:i/>
          <w:sz w:val="22"/>
          <w:szCs w:val="22"/>
        </w:rPr>
        <w:t>2</w:t>
      </w:r>
      <w:r w:rsidRPr="00BB1E23">
        <w:rPr>
          <w:sz w:val="22"/>
          <w:szCs w:val="22"/>
        </w:rPr>
        <w:t>) The name(s) of the author(s),</w:t>
      </w:r>
    </w:p>
    <w:p w14:paraId="0B8AFEA5" w14:textId="77777777" w:rsidR="00223536" w:rsidRPr="00BB1E23" w:rsidRDefault="00223536" w:rsidP="00223536">
      <w:pPr>
        <w:ind w:firstLine="720"/>
        <w:rPr>
          <w:sz w:val="22"/>
          <w:szCs w:val="22"/>
        </w:rPr>
      </w:pPr>
      <w:r w:rsidRPr="00BB1E23">
        <w:rPr>
          <w:sz w:val="22"/>
          <w:szCs w:val="22"/>
        </w:rPr>
        <w:t>(</w:t>
      </w:r>
      <w:r w:rsidRPr="00BB1E23">
        <w:rPr>
          <w:i/>
          <w:sz w:val="22"/>
          <w:szCs w:val="22"/>
        </w:rPr>
        <w:t>3</w:t>
      </w:r>
      <w:r w:rsidRPr="00BB1E23">
        <w:rPr>
          <w:sz w:val="22"/>
          <w:szCs w:val="22"/>
        </w:rPr>
        <w:t>) The name and address of the nominator, and</w:t>
      </w:r>
    </w:p>
    <w:p w14:paraId="6E57C193" w14:textId="77777777" w:rsidR="00190685" w:rsidRDefault="00223536" w:rsidP="007C49C3">
      <w:pPr>
        <w:pStyle w:val="Default"/>
        <w:ind w:firstLine="720"/>
        <w:rPr>
          <w:rFonts w:ascii="Arial" w:hAnsi="Arial" w:cs="Arial"/>
          <w:i/>
          <w:iCs/>
          <w:sz w:val="22"/>
          <w:szCs w:val="22"/>
        </w:rPr>
      </w:pPr>
      <w:r w:rsidRPr="00A62228">
        <w:rPr>
          <w:sz w:val="22"/>
          <w:szCs w:val="22"/>
        </w:rPr>
        <w:t>(</w:t>
      </w:r>
      <w:r w:rsidRPr="00A62228">
        <w:rPr>
          <w:i/>
          <w:sz w:val="22"/>
          <w:szCs w:val="22"/>
        </w:rPr>
        <w:t>4</w:t>
      </w:r>
      <w:r w:rsidRPr="00A62228">
        <w:rPr>
          <w:sz w:val="22"/>
          <w:szCs w:val="22"/>
        </w:rPr>
        <w:t xml:space="preserve">) A </w:t>
      </w:r>
      <w:r w:rsidR="002E2CAA" w:rsidRPr="00A62228">
        <w:rPr>
          <w:sz w:val="22"/>
          <w:szCs w:val="22"/>
        </w:rPr>
        <w:t>s</w:t>
      </w:r>
      <w:r w:rsidRPr="00A62228">
        <w:rPr>
          <w:sz w:val="22"/>
          <w:szCs w:val="22"/>
        </w:rPr>
        <w:t>tatement of not more than 300 words that attests to the meeting of the above criteria.</w:t>
      </w:r>
    </w:p>
    <w:p w14:paraId="15F7984C" w14:textId="5927F5D2" w:rsidR="00223536" w:rsidRPr="00252CFC" w:rsidRDefault="00223536" w:rsidP="00223536"/>
    <w:p w14:paraId="569A6AE2" w14:textId="77777777" w:rsidR="00223536" w:rsidRPr="00252CFC" w:rsidRDefault="00223536" w:rsidP="00223536">
      <w:r w:rsidRPr="00252CFC">
        <w:t xml:space="preserve">3.5.3.2 </w:t>
      </w:r>
      <w:r>
        <w:t>Editorial board members</w:t>
      </w:r>
      <w:r w:rsidRPr="00252CFC">
        <w:t xml:space="preserve"> of </w:t>
      </w:r>
      <w:r w:rsidRPr="00F427DA">
        <w:rPr>
          <w:i/>
          <w:iCs/>
        </w:rPr>
        <w:t>ACEM</w:t>
      </w:r>
      <w:r w:rsidRPr="005C13EB">
        <w:rPr>
          <w:iCs/>
        </w:rPr>
        <w:t xml:space="preserve"> </w:t>
      </w:r>
      <w:r w:rsidRPr="005C13EB">
        <w:t>and members of the professional staff of ASTM are not eligible for the award. All authors of articles in </w:t>
      </w:r>
      <w:r w:rsidRPr="00F427DA">
        <w:rPr>
          <w:i/>
          <w:iCs/>
        </w:rPr>
        <w:t>ACEM</w:t>
      </w:r>
      <w:r w:rsidRPr="005C13EB">
        <w:t xml:space="preserve">, whether they be members of ASTM or not, are eligible to be nominated for the award. </w:t>
      </w:r>
      <w:r w:rsidRPr="00252CFC">
        <w:t xml:space="preserve">If in the opinion of the </w:t>
      </w:r>
      <w:r w:rsidR="00EA7CDB">
        <w:t>Editor(s)</w:t>
      </w:r>
      <w:r w:rsidRPr="00252CFC">
        <w:t xml:space="preserve"> of </w:t>
      </w:r>
      <w:r w:rsidRPr="00F427DA">
        <w:rPr>
          <w:i/>
          <w:iCs/>
        </w:rPr>
        <w:t>ACEM</w:t>
      </w:r>
      <w:r w:rsidRPr="00C13CFF">
        <w:t>, no paper meets the criteria for the award, then no award will be</w:t>
      </w:r>
      <w:r w:rsidR="00991A9B">
        <w:t xml:space="preserve"> given that year. The recipient</w:t>
      </w:r>
      <w:r w:rsidRPr="00C13CFF">
        <w:t xml:space="preserve">(s) of the award will be notified of selection in writing by the </w:t>
      </w:r>
      <w:r w:rsidR="00EA7CDB">
        <w:t>E</w:t>
      </w:r>
      <w:r w:rsidRPr="00C13CFF">
        <w:t>ditor</w:t>
      </w:r>
      <w:r w:rsidR="00EA7CDB">
        <w:t xml:space="preserve">(s) </w:t>
      </w:r>
      <w:r w:rsidRPr="00C13CFF">
        <w:t>of</w:t>
      </w:r>
      <w:r w:rsidR="00EA7CDB">
        <w:t xml:space="preserve"> </w:t>
      </w:r>
      <w:r w:rsidRPr="00F427DA">
        <w:rPr>
          <w:i/>
          <w:iCs/>
        </w:rPr>
        <w:t>ACEM</w:t>
      </w:r>
      <w:r w:rsidR="00EA7CDB">
        <w:rPr>
          <w:i/>
          <w:iCs/>
        </w:rPr>
        <w:t xml:space="preserve"> </w:t>
      </w:r>
      <w:r w:rsidRPr="00C13CFF">
        <w:t>within one month following a spring meeting (possibly virtually or by phone) of the editorial board of </w:t>
      </w:r>
      <w:r w:rsidRPr="00F427DA">
        <w:rPr>
          <w:i/>
          <w:iCs/>
        </w:rPr>
        <w:t>ACEM</w:t>
      </w:r>
      <w:r w:rsidRPr="00C13CFF">
        <w:rPr>
          <w:iCs/>
        </w:rPr>
        <w:t>.</w:t>
      </w:r>
      <w:r w:rsidRPr="00C13CFF">
        <w:t xml:space="preserve"> The</w:t>
      </w:r>
      <w:r w:rsidRPr="00252CFC">
        <w:t xml:space="preserve"> </w:t>
      </w:r>
      <w:r w:rsidRPr="00252CFC">
        <w:lastRenderedPageBreak/>
        <w:t>award will be presented at an ASTM committee meeting</w:t>
      </w:r>
      <w:r w:rsidR="00991A9B">
        <w:t xml:space="preserve"> of the choice of the recipient</w:t>
      </w:r>
      <w:r w:rsidRPr="00252CFC">
        <w:t>(s)</w:t>
      </w:r>
      <w:r w:rsidR="005C3EFA">
        <w:t xml:space="preserve"> and announced in </w:t>
      </w:r>
      <w:r w:rsidR="005C3EFA" w:rsidRPr="00F427DA">
        <w:rPr>
          <w:i/>
        </w:rPr>
        <w:t>Standardization News</w:t>
      </w:r>
      <w:r w:rsidR="005C3EFA">
        <w:t xml:space="preserve"> and on social media</w:t>
      </w:r>
      <w:r w:rsidRPr="00252CFC">
        <w:t>.</w:t>
      </w:r>
    </w:p>
    <w:p w14:paraId="7D0340AE" w14:textId="77777777" w:rsidR="00223536" w:rsidRPr="00252CFC" w:rsidRDefault="00223536" w:rsidP="00223536">
      <w:r w:rsidRPr="00252CFC">
        <w:t> </w:t>
      </w:r>
    </w:p>
    <w:p w14:paraId="00D55896" w14:textId="77777777" w:rsidR="00223536" w:rsidRPr="00252CFC" w:rsidRDefault="00223536" w:rsidP="00223536">
      <w:r w:rsidRPr="00824BA0">
        <w:rPr>
          <w:b/>
        </w:rPr>
        <w:t>3.5.4 Award</w:t>
      </w:r>
      <w:r w:rsidRPr="005C13EB">
        <w:rPr>
          <w:iCs/>
        </w:rPr>
        <w:t>—</w:t>
      </w:r>
      <w:r w:rsidRPr="00252CFC">
        <w:t>The award will consist of an engraved plaque bearing the ASTM logo and suitably inscribed as follows:</w:t>
      </w:r>
      <w:r>
        <w:t xml:space="preserve"> </w:t>
      </w:r>
    </w:p>
    <w:p w14:paraId="13B43242" w14:textId="77777777" w:rsidR="00223536" w:rsidRPr="00252CFC" w:rsidRDefault="00223536" w:rsidP="00223536">
      <w:pPr>
        <w:jc w:val="center"/>
      </w:pPr>
      <w:r w:rsidRPr="00252CFC">
        <w:t>Committee on Publications</w:t>
      </w:r>
    </w:p>
    <w:p w14:paraId="02F8D790" w14:textId="77777777" w:rsidR="00223536" w:rsidRPr="00252CFC" w:rsidRDefault="00223536" w:rsidP="00223536">
      <w:pPr>
        <w:jc w:val="center"/>
      </w:pPr>
      <w:r w:rsidRPr="00252CFC">
        <w:t>(Year) Award</w:t>
      </w:r>
    </w:p>
    <w:p w14:paraId="1F72562A" w14:textId="77777777" w:rsidR="00223536" w:rsidRPr="00252CFC" w:rsidRDefault="00223536" w:rsidP="00223536">
      <w:pPr>
        <w:jc w:val="center"/>
      </w:pPr>
      <w:r w:rsidRPr="00252CFC">
        <w:t>for the</w:t>
      </w:r>
    </w:p>
    <w:p w14:paraId="006056DA" w14:textId="77777777" w:rsidR="00223536" w:rsidRPr="00252CFC" w:rsidRDefault="00223536" w:rsidP="00223536">
      <w:pPr>
        <w:jc w:val="center"/>
      </w:pPr>
      <w:r w:rsidRPr="00252CFC">
        <w:t>Outstanding Article</w:t>
      </w:r>
    </w:p>
    <w:p w14:paraId="0AF0A3E8" w14:textId="77777777" w:rsidR="00223536" w:rsidRPr="00252CFC" w:rsidRDefault="00223536" w:rsidP="00223536">
      <w:pPr>
        <w:jc w:val="center"/>
      </w:pPr>
      <w:r w:rsidRPr="00252CFC">
        <w:t>in the</w:t>
      </w:r>
    </w:p>
    <w:p w14:paraId="4CCCA7AD" w14:textId="77777777" w:rsidR="00223536" w:rsidRPr="00252CFC" w:rsidRDefault="00223536" w:rsidP="00223536">
      <w:pPr>
        <w:jc w:val="center"/>
      </w:pPr>
      <w:r w:rsidRPr="00252CFC">
        <w:t>Advances in Civil Engineering Materials</w:t>
      </w:r>
    </w:p>
    <w:p w14:paraId="624984BF" w14:textId="77777777" w:rsidR="00223536" w:rsidRPr="00252CFC" w:rsidRDefault="00223536" w:rsidP="00223536">
      <w:pPr>
        <w:jc w:val="center"/>
      </w:pPr>
      <w:r w:rsidRPr="00252CFC">
        <w:t>(Name of author)</w:t>
      </w:r>
    </w:p>
    <w:p w14:paraId="397671B9" w14:textId="77777777" w:rsidR="00223536" w:rsidRPr="00252CFC" w:rsidRDefault="00223536" w:rsidP="00223536">
      <w:pPr>
        <w:jc w:val="center"/>
      </w:pPr>
      <w:r w:rsidRPr="00252CFC">
        <w:t>(Title of the outstanding article)</w:t>
      </w:r>
    </w:p>
    <w:p w14:paraId="0FF593FC" w14:textId="77777777" w:rsidR="00223536" w:rsidRDefault="00223536" w:rsidP="00223536"/>
    <w:p w14:paraId="5B3AF2DA" w14:textId="77777777" w:rsidR="00223536" w:rsidRPr="00252CFC" w:rsidRDefault="00223536" w:rsidP="00223536">
      <w:r w:rsidRPr="00252CFC">
        <w:t> </w:t>
      </w:r>
    </w:p>
    <w:p w14:paraId="7F8379E5" w14:textId="77777777" w:rsidR="00223536" w:rsidRPr="00252CFC" w:rsidRDefault="00223536" w:rsidP="00223536">
      <w:r w:rsidRPr="00252CFC">
        <w:t>(signed)</w:t>
      </w:r>
      <w:r>
        <w:t xml:space="preserve"> </w:t>
      </w:r>
      <w:r>
        <w:tab/>
      </w:r>
      <w:r>
        <w:tab/>
      </w:r>
      <w:r>
        <w:tab/>
      </w:r>
      <w:r>
        <w:tab/>
      </w:r>
      <w:r w:rsidRPr="00252CFC">
        <w:t>(signed)</w:t>
      </w:r>
      <w:r>
        <w:t xml:space="preserve"> </w:t>
      </w:r>
      <w:r>
        <w:tab/>
      </w:r>
      <w:r>
        <w:tab/>
      </w:r>
      <w:r>
        <w:tab/>
      </w:r>
      <w:r w:rsidRPr="00252CFC">
        <w:t>(signed)</w:t>
      </w:r>
    </w:p>
    <w:p w14:paraId="71E84B30" w14:textId="16E48134" w:rsidR="00223536" w:rsidRPr="00252CFC" w:rsidRDefault="00E35F03" w:rsidP="00223536">
      <w:pPr>
        <w:tabs>
          <w:tab w:val="left" w:pos="2160"/>
          <w:tab w:val="left" w:pos="2880"/>
          <w:tab w:val="left" w:pos="3600"/>
          <w:tab w:val="left" w:pos="4410"/>
          <w:tab w:val="left" w:pos="6480"/>
        </w:tabs>
        <w:ind w:left="7200" w:hanging="7200"/>
      </w:pPr>
      <w:r>
        <w:t>Chair</w:t>
      </w:r>
      <w:r w:rsidR="00223536">
        <w:t xml:space="preserve"> </w:t>
      </w:r>
      <w:r w:rsidR="00223536">
        <w:tab/>
      </w:r>
      <w:r w:rsidR="00223536">
        <w:tab/>
      </w:r>
      <w:r w:rsidR="00223536">
        <w:tab/>
      </w:r>
      <w:r w:rsidR="00223536" w:rsidRPr="00252CFC">
        <w:t>Editor</w:t>
      </w:r>
      <w:r w:rsidR="002C64E0">
        <w:t>(s)</w:t>
      </w:r>
      <w:r w:rsidR="00B82585">
        <w:t xml:space="preserve"> </w:t>
      </w:r>
      <w:r w:rsidR="00223536">
        <w:tab/>
      </w:r>
      <w:r w:rsidR="00190685">
        <w:t xml:space="preserve">Vice President, </w:t>
      </w:r>
    </w:p>
    <w:p w14:paraId="77995A29" w14:textId="502075ED" w:rsidR="00223536" w:rsidRPr="00252CFC" w:rsidRDefault="00223536" w:rsidP="00223536">
      <w:pPr>
        <w:tabs>
          <w:tab w:val="left" w:pos="6480"/>
        </w:tabs>
        <w:ind w:left="7200" w:hanging="7200"/>
      </w:pPr>
      <w:r w:rsidRPr="00252CFC">
        <w:t>Committee on Publications</w:t>
      </w:r>
      <w:r>
        <w:t xml:space="preserve"> </w:t>
      </w:r>
      <w:r>
        <w:tab/>
      </w:r>
      <w:r w:rsidR="002C64E0">
        <w:t>Technical Committee Operations</w:t>
      </w:r>
    </w:p>
    <w:p w14:paraId="5124BC1F" w14:textId="77777777" w:rsidR="00223536" w:rsidRPr="00252CFC" w:rsidRDefault="00223536" w:rsidP="00BB1E23">
      <w:pPr>
        <w:tabs>
          <w:tab w:val="left" w:pos="7200"/>
        </w:tabs>
        <w:ind w:left="7200"/>
      </w:pPr>
      <w:r>
        <w:t xml:space="preserve"> </w:t>
      </w:r>
    </w:p>
    <w:p w14:paraId="0951DA64" w14:textId="77777777" w:rsidR="00223536" w:rsidRPr="00252CFC" w:rsidRDefault="002E2CAA" w:rsidP="00223536">
      <w:r w:rsidRPr="00BF034F">
        <w:rPr>
          <w:b/>
        </w:rPr>
        <w:t xml:space="preserve">3.5.5 Financing </w:t>
      </w:r>
      <w:r w:rsidR="00223536" w:rsidRPr="00BF034F">
        <w:rPr>
          <w:b/>
        </w:rPr>
        <w:t>the Award</w:t>
      </w:r>
      <w:r w:rsidR="00223536" w:rsidRPr="005C13EB">
        <w:rPr>
          <w:iCs/>
        </w:rPr>
        <w:t>—</w:t>
      </w:r>
      <w:r w:rsidR="00223536" w:rsidRPr="00252CFC">
        <w:t xml:space="preserve">Funds are established in COP’s award budget </w:t>
      </w:r>
      <w:r>
        <w:t>to purchase the engraved plaque</w:t>
      </w:r>
      <w:r w:rsidR="00223536" w:rsidRPr="00252CFC">
        <w:t>(s) each year.</w:t>
      </w:r>
      <w:r w:rsidR="00223536">
        <w:t xml:space="preserve"> </w:t>
      </w:r>
    </w:p>
    <w:p w14:paraId="2433DBBD" w14:textId="77777777" w:rsidR="00561B53" w:rsidRDefault="00561B53">
      <w:pPr>
        <w:rPr>
          <w:sz w:val="18"/>
          <w:szCs w:val="18"/>
        </w:rPr>
      </w:pPr>
    </w:p>
    <w:p w14:paraId="748197FB" w14:textId="6CC54DFB" w:rsidR="00900EE0" w:rsidRPr="00A6080E" w:rsidRDefault="0079638F">
      <w:pPr>
        <w:rPr>
          <w:sz w:val="18"/>
          <w:szCs w:val="18"/>
        </w:rPr>
      </w:pPr>
      <w:r>
        <w:rPr>
          <w:sz w:val="18"/>
          <w:szCs w:val="18"/>
        </w:rPr>
        <w:t>N</w:t>
      </w:r>
      <w:r w:rsidR="00A6080E" w:rsidRPr="00A6080E">
        <w:rPr>
          <w:sz w:val="18"/>
          <w:szCs w:val="18"/>
        </w:rPr>
        <w:t>:COP/</w:t>
      </w:r>
      <w:r w:rsidR="006D0547">
        <w:rPr>
          <w:sz w:val="18"/>
          <w:szCs w:val="18"/>
        </w:rPr>
        <w:t>COP Policies and Procedures update</w:t>
      </w:r>
      <w:r w:rsidR="00346C63">
        <w:rPr>
          <w:sz w:val="18"/>
          <w:szCs w:val="18"/>
        </w:rPr>
        <w:t xml:space="preserve">d </w:t>
      </w:r>
      <w:r w:rsidR="00336078">
        <w:rPr>
          <w:sz w:val="18"/>
          <w:szCs w:val="18"/>
        </w:rPr>
        <w:t>030222</w:t>
      </w:r>
      <w:r w:rsidR="006D0547">
        <w:rPr>
          <w:sz w:val="18"/>
          <w:szCs w:val="18"/>
        </w:rPr>
        <w:t>.docx</w:t>
      </w:r>
    </w:p>
    <w:sectPr w:rsidR="00900EE0" w:rsidRPr="00A6080E" w:rsidSect="00122E5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22623" w14:textId="77777777" w:rsidR="005C278D" w:rsidRDefault="005C278D">
      <w:r>
        <w:separator/>
      </w:r>
    </w:p>
  </w:endnote>
  <w:endnote w:type="continuationSeparator" w:id="0">
    <w:p w14:paraId="3FCB40B8" w14:textId="77777777" w:rsidR="005C278D" w:rsidRDefault="005C2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54D88" w14:textId="77777777" w:rsidR="005C278D" w:rsidRDefault="005C278D">
      <w:r>
        <w:separator/>
      </w:r>
    </w:p>
  </w:footnote>
  <w:footnote w:type="continuationSeparator" w:id="0">
    <w:p w14:paraId="563E86E4" w14:textId="77777777" w:rsidR="005C278D" w:rsidRDefault="005C27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63A1D1E"/>
    <w:lvl w:ilvl="0">
      <w:numFmt w:val="bullet"/>
      <w:lvlText w:val="*"/>
      <w:lvlJc w:val="left"/>
    </w:lvl>
  </w:abstractNum>
  <w:abstractNum w:abstractNumId="1" w15:restartNumberingAfterBreak="0">
    <w:nsid w:val="01D74059"/>
    <w:multiLevelType w:val="multilevel"/>
    <w:tmpl w:val="9B3E19CA"/>
    <w:lvl w:ilvl="0">
      <w:start w:val="3"/>
      <w:numFmt w:val="decimal"/>
      <w:lvlText w:val="%1"/>
      <w:lvlJc w:val="left"/>
      <w:pPr>
        <w:tabs>
          <w:tab w:val="num" w:pos="645"/>
        </w:tabs>
        <w:ind w:left="645" w:hanging="645"/>
      </w:pPr>
      <w:rPr>
        <w:rFonts w:hint="default"/>
      </w:rPr>
    </w:lvl>
    <w:lvl w:ilvl="1">
      <w:start w:val="4"/>
      <w:numFmt w:val="decimal"/>
      <w:lvlText w:val="%1.%2"/>
      <w:lvlJc w:val="left"/>
      <w:pPr>
        <w:tabs>
          <w:tab w:val="num" w:pos="765"/>
        </w:tabs>
        <w:ind w:left="765" w:hanging="645"/>
      </w:pPr>
      <w:rPr>
        <w:rFonts w:hint="default"/>
      </w:rPr>
    </w:lvl>
    <w:lvl w:ilvl="2">
      <w:start w:val="2"/>
      <w:numFmt w:val="decimal"/>
      <w:lvlText w:val="%1.%2.%3"/>
      <w:lvlJc w:val="left"/>
      <w:pPr>
        <w:tabs>
          <w:tab w:val="num" w:pos="960"/>
        </w:tabs>
        <w:ind w:left="960" w:hanging="720"/>
      </w:pPr>
      <w:rPr>
        <w:rFonts w:hint="default"/>
      </w:rPr>
    </w:lvl>
    <w:lvl w:ilvl="3">
      <w:start w:val="4"/>
      <w:numFmt w:val="decimal"/>
      <w:lvlText w:val="%1.%2.%3.%4"/>
      <w:lvlJc w:val="left"/>
      <w:pPr>
        <w:tabs>
          <w:tab w:val="num" w:pos="1080"/>
        </w:tabs>
        <w:ind w:left="1080" w:hanging="72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760"/>
        </w:tabs>
        <w:ind w:left="2760" w:hanging="1800"/>
      </w:pPr>
      <w:rPr>
        <w:rFonts w:hint="default"/>
      </w:rPr>
    </w:lvl>
  </w:abstractNum>
  <w:abstractNum w:abstractNumId="2" w15:restartNumberingAfterBreak="0">
    <w:nsid w:val="0D66435A"/>
    <w:multiLevelType w:val="multilevel"/>
    <w:tmpl w:val="5058C750"/>
    <w:lvl w:ilvl="0">
      <w:start w:val="1"/>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17DE51D0"/>
    <w:multiLevelType w:val="hybridMultilevel"/>
    <w:tmpl w:val="B8400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BC65CA"/>
    <w:multiLevelType w:val="hybridMultilevel"/>
    <w:tmpl w:val="13CCC3AA"/>
    <w:lvl w:ilvl="0" w:tplc="28E0919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85F10EB"/>
    <w:multiLevelType w:val="hybridMultilevel"/>
    <w:tmpl w:val="7BC0F1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CA025C"/>
    <w:multiLevelType w:val="multilevel"/>
    <w:tmpl w:val="5C12799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49E50C2"/>
    <w:multiLevelType w:val="multilevel"/>
    <w:tmpl w:val="F24C0E1A"/>
    <w:lvl w:ilvl="0">
      <w:start w:val="3"/>
      <w:numFmt w:val="decimal"/>
      <w:lvlText w:val="%1"/>
      <w:lvlJc w:val="left"/>
      <w:pPr>
        <w:tabs>
          <w:tab w:val="num" w:pos="765"/>
        </w:tabs>
        <w:ind w:left="765" w:hanging="765"/>
      </w:pPr>
      <w:rPr>
        <w:rFonts w:hint="default"/>
      </w:rPr>
    </w:lvl>
    <w:lvl w:ilvl="1">
      <w:start w:val="4"/>
      <w:numFmt w:val="decimal"/>
      <w:lvlText w:val="%1.%2"/>
      <w:lvlJc w:val="left"/>
      <w:pPr>
        <w:tabs>
          <w:tab w:val="num" w:pos="765"/>
        </w:tabs>
        <w:ind w:left="765" w:hanging="765"/>
      </w:pPr>
      <w:rPr>
        <w:rFonts w:hint="default"/>
      </w:rPr>
    </w:lvl>
    <w:lvl w:ilvl="2">
      <w:start w:val="2"/>
      <w:numFmt w:val="decimal"/>
      <w:lvlText w:val="%1.%2.%3"/>
      <w:lvlJc w:val="left"/>
      <w:pPr>
        <w:tabs>
          <w:tab w:val="num" w:pos="765"/>
        </w:tabs>
        <w:ind w:left="765" w:hanging="765"/>
      </w:pPr>
      <w:rPr>
        <w:rFonts w:hint="default"/>
      </w:rPr>
    </w:lvl>
    <w:lvl w:ilvl="3">
      <w:start w:val="11"/>
      <w:numFmt w:val="decimal"/>
      <w:lvlText w:val="%1.%2.%3.%4"/>
      <w:lvlJc w:val="left"/>
      <w:pPr>
        <w:tabs>
          <w:tab w:val="num" w:pos="765"/>
        </w:tabs>
        <w:ind w:left="765" w:hanging="76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D2574E7"/>
    <w:multiLevelType w:val="multilevel"/>
    <w:tmpl w:val="1C58B20E"/>
    <w:lvl w:ilvl="0">
      <w:start w:val="3"/>
      <w:numFmt w:val="decimal"/>
      <w:lvlText w:val="%1"/>
      <w:lvlJc w:val="left"/>
      <w:pPr>
        <w:tabs>
          <w:tab w:val="num" w:pos="645"/>
        </w:tabs>
        <w:ind w:left="645" w:hanging="645"/>
      </w:pPr>
      <w:rPr>
        <w:rFonts w:hint="default"/>
      </w:rPr>
    </w:lvl>
    <w:lvl w:ilvl="1">
      <w:start w:val="4"/>
      <w:numFmt w:val="decimal"/>
      <w:lvlText w:val="%1.%2"/>
      <w:lvlJc w:val="left"/>
      <w:pPr>
        <w:tabs>
          <w:tab w:val="num" w:pos="645"/>
        </w:tabs>
        <w:ind w:left="645" w:hanging="64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97C5FAA"/>
    <w:multiLevelType w:val="hybridMultilevel"/>
    <w:tmpl w:val="BA4A60D4"/>
    <w:lvl w:ilvl="0" w:tplc="35628014">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CD9673D"/>
    <w:multiLevelType w:val="multilevel"/>
    <w:tmpl w:val="D9AE8B1A"/>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0754D45"/>
    <w:multiLevelType w:val="multilevel"/>
    <w:tmpl w:val="50009E0C"/>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63074644"/>
    <w:multiLevelType w:val="multilevel"/>
    <w:tmpl w:val="DA686E3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3557729"/>
    <w:multiLevelType w:val="multilevel"/>
    <w:tmpl w:val="AA3667B4"/>
    <w:lvl w:ilvl="0">
      <w:start w:val="1"/>
      <w:numFmt w:val="decimal"/>
      <w:lvlText w:val="%1"/>
      <w:lvlJc w:val="left"/>
      <w:pPr>
        <w:ind w:left="480" w:hanging="480"/>
      </w:pPr>
      <w:rPr>
        <w:rFonts w:hint="default"/>
        <w:i/>
      </w:rPr>
    </w:lvl>
    <w:lvl w:ilvl="1">
      <w:start w:val="3"/>
      <w:numFmt w:val="decimal"/>
      <w:lvlText w:val="%1.%2"/>
      <w:lvlJc w:val="left"/>
      <w:pPr>
        <w:ind w:left="480" w:hanging="480"/>
      </w:pPr>
      <w:rPr>
        <w:rFonts w:hint="default"/>
        <w:i/>
      </w:rPr>
    </w:lvl>
    <w:lvl w:ilvl="2">
      <w:start w:val="2"/>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4" w15:restartNumberingAfterBreak="0">
    <w:nsid w:val="645B4C7D"/>
    <w:multiLevelType w:val="hybridMultilevel"/>
    <w:tmpl w:val="205A67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783E6A"/>
    <w:multiLevelType w:val="multilevel"/>
    <w:tmpl w:val="5F1E9D92"/>
    <w:lvl w:ilvl="0">
      <w:start w:val="3"/>
      <w:numFmt w:val="decimal"/>
      <w:lvlText w:val="%1"/>
      <w:lvlJc w:val="left"/>
      <w:pPr>
        <w:tabs>
          <w:tab w:val="num" w:pos="645"/>
        </w:tabs>
        <w:ind w:left="645" w:hanging="645"/>
      </w:pPr>
      <w:rPr>
        <w:rFonts w:hint="default"/>
      </w:rPr>
    </w:lvl>
    <w:lvl w:ilvl="1">
      <w:start w:val="4"/>
      <w:numFmt w:val="decimal"/>
      <w:lvlText w:val="%1.%2"/>
      <w:lvlJc w:val="left"/>
      <w:pPr>
        <w:tabs>
          <w:tab w:val="num" w:pos="765"/>
        </w:tabs>
        <w:ind w:left="765" w:hanging="645"/>
      </w:pPr>
      <w:rPr>
        <w:rFonts w:hint="default"/>
      </w:rPr>
    </w:lvl>
    <w:lvl w:ilvl="2">
      <w:start w:val="2"/>
      <w:numFmt w:val="decimal"/>
      <w:lvlText w:val="%1.%2.%3"/>
      <w:lvlJc w:val="left"/>
      <w:pPr>
        <w:tabs>
          <w:tab w:val="num" w:pos="960"/>
        </w:tabs>
        <w:ind w:left="960" w:hanging="720"/>
      </w:pPr>
      <w:rPr>
        <w:rFonts w:hint="default"/>
      </w:rPr>
    </w:lvl>
    <w:lvl w:ilvl="3">
      <w:start w:val="6"/>
      <w:numFmt w:val="decimal"/>
      <w:lvlText w:val="%1.%2.%3.%4"/>
      <w:lvlJc w:val="left"/>
      <w:pPr>
        <w:tabs>
          <w:tab w:val="num" w:pos="1080"/>
        </w:tabs>
        <w:ind w:left="1080" w:hanging="72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760"/>
        </w:tabs>
        <w:ind w:left="2760" w:hanging="1800"/>
      </w:pPr>
      <w:rPr>
        <w:rFonts w:hint="default"/>
      </w:rPr>
    </w:lvl>
  </w:abstractNum>
  <w:abstractNum w:abstractNumId="16" w15:restartNumberingAfterBreak="0">
    <w:nsid w:val="6C0D0FED"/>
    <w:multiLevelType w:val="hybridMultilevel"/>
    <w:tmpl w:val="6286380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6D4D74D4"/>
    <w:multiLevelType w:val="hybridMultilevel"/>
    <w:tmpl w:val="59963C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4A70A5B"/>
    <w:multiLevelType w:val="hybridMultilevel"/>
    <w:tmpl w:val="98B4E1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77808C4"/>
    <w:multiLevelType w:val="multilevel"/>
    <w:tmpl w:val="1C58B20E"/>
    <w:lvl w:ilvl="0">
      <w:start w:val="3"/>
      <w:numFmt w:val="decimal"/>
      <w:lvlText w:val="%1"/>
      <w:lvlJc w:val="left"/>
      <w:pPr>
        <w:tabs>
          <w:tab w:val="num" w:pos="645"/>
        </w:tabs>
        <w:ind w:left="645" w:hanging="645"/>
      </w:pPr>
      <w:rPr>
        <w:rFonts w:hint="default"/>
      </w:rPr>
    </w:lvl>
    <w:lvl w:ilvl="1">
      <w:start w:val="4"/>
      <w:numFmt w:val="decimal"/>
      <w:lvlText w:val="%1.%2"/>
      <w:lvlJc w:val="left"/>
      <w:pPr>
        <w:tabs>
          <w:tab w:val="num" w:pos="645"/>
        </w:tabs>
        <w:ind w:left="645" w:hanging="64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799A6A3F"/>
    <w:multiLevelType w:val="hybridMultilevel"/>
    <w:tmpl w:val="9F3E85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B571071"/>
    <w:multiLevelType w:val="hybridMultilevel"/>
    <w:tmpl w:val="C2722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1"/>
  </w:num>
  <w:num w:numId="3">
    <w:abstractNumId w:val="16"/>
  </w:num>
  <w:num w:numId="4">
    <w:abstractNumId w:val="18"/>
  </w:num>
  <w:num w:numId="5">
    <w:abstractNumId w:val="17"/>
  </w:num>
  <w:num w:numId="6">
    <w:abstractNumId w:val="5"/>
  </w:num>
  <w:num w:numId="7">
    <w:abstractNumId w:val="20"/>
  </w:num>
  <w:num w:numId="8">
    <w:abstractNumId w:val="8"/>
  </w:num>
  <w:num w:numId="9">
    <w:abstractNumId w:val="7"/>
  </w:num>
  <w:num w:numId="10">
    <w:abstractNumId w:val="19"/>
  </w:num>
  <w:num w:numId="11">
    <w:abstractNumId w:val="1"/>
  </w:num>
  <w:num w:numId="12">
    <w:abstractNumId w:val="15"/>
  </w:num>
  <w:num w:numId="13">
    <w:abstractNumId w:val="13"/>
  </w:num>
  <w:num w:numId="14">
    <w:abstractNumId w:val="10"/>
  </w:num>
  <w:num w:numId="15">
    <w:abstractNumId w:val="2"/>
  </w:num>
  <w:num w:numId="16">
    <w:abstractNumId w:val="6"/>
  </w:num>
  <w:num w:numId="17">
    <w:abstractNumId w:val="12"/>
  </w:num>
  <w:num w:numId="18">
    <w:abstractNumId w:val="4"/>
  </w:num>
  <w:num w:numId="19">
    <w:abstractNumId w:val="9"/>
  </w:num>
  <w:num w:numId="20">
    <w:abstractNumId w:val="3"/>
  </w:num>
  <w:num w:numId="21">
    <w:abstractNumId w:val="14"/>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EE0"/>
    <w:rsid w:val="00000EA9"/>
    <w:rsid w:val="00005091"/>
    <w:rsid w:val="00035FE0"/>
    <w:rsid w:val="00040A52"/>
    <w:rsid w:val="00042ED8"/>
    <w:rsid w:val="00057E19"/>
    <w:rsid w:val="0006404B"/>
    <w:rsid w:val="00067232"/>
    <w:rsid w:val="00080979"/>
    <w:rsid w:val="000A6D75"/>
    <w:rsid w:val="000B3E42"/>
    <w:rsid w:val="000C36FB"/>
    <w:rsid w:val="000C57CA"/>
    <w:rsid w:val="000E1C82"/>
    <w:rsid w:val="00104B19"/>
    <w:rsid w:val="00114594"/>
    <w:rsid w:val="0011629D"/>
    <w:rsid w:val="00121D1B"/>
    <w:rsid w:val="00122E55"/>
    <w:rsid w:val="00132C4A"/>
    <w:rsid w:val="00142881"/>
    <w:rsid w:val="00177AA3"/>
    <w:rsid w:val="001806D7"/>
    <w:rsid w:val="00190685"/>
    <w:rsid w:val="00192E44"/>
    <w:rsid w:val="001A0B0F"/>
    <w:rsid w:val="001A4951"/>
    <w:rsid w:val="001A6AA7"/>
    <w:rsid w:val="001B7343"/>
    <w:rsid w:val="001D1F1B"/>
    <w:rsid w:val="001F6604"/>
    <w:rsid w:val="002129C5"/>
    <w:rsid w:val="00223536"/>
    <w:rsid w:val="00223ECC"/>
    <w:rsid w:val="00224656"/>
    <w:rsid w:val="0027693A"/>
    <w:rsid w:val="00281ED3"/>
    <w:rsid w:val="00282A3F"/>
    <w:rsid w:val="00285103"/>
    <w:rsid w:val="00286AA6"/>
    <w:rsid w:val="002878EB"/>
    <w:rsid w:val="00290D92"/>
    <w:rsid w:val="00294C70"/>
    <w:rsid w:val="002A52D5"/>
    <w:rsid w:val="002A5E9E"/>
    <w:rsid w:val="002B415E"/>
    <w:rsid w:val="002B48F3"/>
    <w:rsid w:val="002C64E0"/>
    <w:rsid w:val="002E2997"/>
    <w:rsid w:val="002E2CAA"/>
    <w:rsid w:val="002F1743"/>
    <w:rsid w:val="00336078"/>
    <w:rsid w:val="00337370"/>
    <w:rsid w:val="00340E41"/>
    <w:rsid w:val="003416F4"/>
    <w:rsid w:val="00342C66"/>
    <w:rsid w:val="00346C63"/>
    <w:rsid w:val="003513F2"/>
    <w:rsid w:val="003613DC"/>
    <w:rsid w:val="00361C68"/>
    <w:rsid w:val="003809D2"/>
    <w:rsid w:val="003849B0"/>
    <w:rsid w:val="00386F16"/>
    <w:rsid w:val="003A75A2"/>
    <w:rsid w:val="003B33FC"/>
    <w:rsid w:val="003D1675"/>
    <w:rsid w:val="003D4F5F"/>
    <w:rsid w:val="004202D2"/>
    <w:rsid w:val="004571E8"/>
    <w:rsid w:val="00461E0A"/>
    <w:rsid w:val="004654DF"/>
    <w:rsid w:val="0047414A"/>
    <w:rsid w:val="004A7054"/>
    <w:rsid w:val="004A70DA"/>
    <w:rsid w:val="004A7247"/>
    <w:rsid w:val="004D5A65"/>
    <w:rsid w:val="004F3B60"/>
    <w:rsid w:val="004F5996"/>
    <w:rsid w:val="00512BDA"/>
    <w:rsid w:val="00525F21"/>
    <w:rsid w:val="00543E68"/>
    <w:rsid w:val="005471BD"/>
    <w:rsid w:val="0055758F"/>
    <w:rsid w:val="00561811"/>
    <w:rsid w:val="00561B53"/>
    <w:rsid w:val="00591ACA"/>
    <w:rsid w:val="005B0393"/>
    <w:rsid w:val="005C278D"/>
    <w:rsid w:val="005C3EFA"/>
    <w:rsid w:val="005D7CBB"/>
    <w:rsid w:val="005F101D"/>
    <w:rsid w:val="00606A4F"/>
    <w:rsid w:val="00630409"/>
    <w:rsid w:val="006336D7"/>
    <w:rsid w:val="00634472"/>
    <w:rsid w:val="00656253"/>
    <w:rsid w:val="00667778"/>
    <w:rsid w:val="006740F5"/>
    <w:rsid w:val="00687F8E"/>
    <w:rsid w:val="00691193"/>
    <w:rsid w:val="006A57A3"/>
    <w:rsid w:val="006A5FD3"/>
    <w:rsid w:val="006D0547"/>
    <w:rsid w:val="006E7B65"/>
    <w:rsid w:val="00711920"/>
    <w:rsid w:val="00766955"/>
    <w:rsid w:val="00766F91"/>
    <w:rsid w:val="007905DB"/>
    <w:rsid w:val="0079105A"/>
    <w:rsid w:val="0079638F"/>
    <w:rsid w:val="007B1491"/>
    <w:rsid w:val="007C0323"/>
    <w:rsid w:val="007C49C3"/>
    <w:rsid w:val="007D1661"/>
    <w:rsid w:val="007E05E2"/>
    <w:rsid w:val="007E33B4"/>
    <w:rsid w:val="00806280"/>
    <w:rsid w:val="00815C13"/>
    <w:rsid w:val="00816B6E"/>
    <w:rsid w:val="008241E4"/>
    <w:rsid w:val="00824BA0"/>
    <w:rsid w:val="00841252"/>
    <w:rsid w:val="00844562"/>
    <w:rsid w:val="008506EF"/>
    <w:rsid w:val="00853F0A"/>
    <w:rsid w:val="008702F4"/>
    <w:rsid w:val="0088087C"/>
    <w:rsid w:val="008844D0"/>
    <w:rsid w:val="008C1F55"/>
    <w:rsid w:val="008F55AA"/>
    <w:rsid w:val="00900EE0"/>
    <w:rsid w:val="009033AA"/>
    <w:rsid w:val="00907E30"/>
    <w:rsid w:val="009223FC"/>
    <w:rsid w:val="00932307"/>
    <w:rsid w:val="009362F0"/>
    <w:rsid w:val="00947846"/>
    <w:rsid w:val="009558C6"/>
    <w:rsid w:val="00973B6F"/>
    <w:rsid w:val="009772D5"/>
    <w:rsid w:val="009877E6"/>
    <w:rsid w:val="00991A9B"/>
    <w:rsid w:val="00996E98"/>
    <w:rsid w:val="009E26DF"/>
    <w:rsid w:val="009E762D"/>
    <w:rsid w:val="00A0328D"/>
    <w:rsid w:val="00A17EA8"/>
    <w:rsid w:val="00A209FB"/>
    <w:rsid w:val="00A2115C"/>
    <w:rsid w:val="00A217A5"/>
    <w:rsid w:val="00A37038"/>
    <w:rsid w:val="00A374F1"/>
    <w:rsid w:val="00A42DC9"/>
    <w:rsid w:val="00A44C19"/>
    <w:rsid w:val="00A60134"/>
    <w:rsid w:val="00A6080E"/>
    <w:rsid w:val="00A62228"/>
    <w:rsid w:val="00A70C57"/>
    <w:rsid w:val="00A800BB"/>
    <w:rsid w:val="00A95560"/>
    <w:rsid w:val="00AA26EC"/>
    <w:rsid w:val="00AB33CD"/>
    <w:rsid w:val="00AF32C3"/>
    <w:rsid w:val="00AF5F87"/>
    <w:rsid w:val="00B457BE"/>
    <w:rsid w:val="00B50A79"/>
    <w:rsid w:val="00B73D55"/>
    <w:rsid w:val="00B82585"/>
    <w:rsid w:val="00BB1E23"/>
    <w:rsid w:val="00BB320D"/>
    <w:rsid w:val="00BB4811"/>
    <w:rsid w:val="00BD03F8"/>
    <w:rsid w:val="00BE32F5"/>
    <w:rsid w:val="00BF034F"/>
    <w:rsid w:val="00BF6889"/>
    <w:rsid w:val="00C03D58"/>
    <w:rsid w:val="00C14998"/>
    <w:rsid w:val="00C37E15"/>
    <w:rsid w:val="00C508E2"/>
    <w:rsid w:val="00C569CD"/>
    <w:rsid w:val="00C62A70"/>
    <w:rsid w:val="00C65465"/>
    <w:rsid w:val="00C732BB"/>
    <w:rsid w:val="00C75209"/>
    <w:rsid w:val="00C806D2"/>
    <w:rsid w:val="00C85596"/>
    <w:rsid w:val="00C923FF"/>
    <w:rsid w:val="00CA3469"/>
    <w:rsid w:val="00CC4051"/>
    <w:rsid w:val="00CD32D4"/>
    <w:rsid w:val="00CE5948"/>
    <w:rsid w:val="00CF0D16"/>
    <w:rsid w:val="00D120EA"/>
    <w:rsid w:val="00D140D8"/>
    <w:rsid w:val="00D3738C"/>
    <w:rsid w:val="00D43C9F"/>
    <w:rsid w:val="00D61ABB"/>
    <w:rsid w:val="00D76518"/>
    <w:rsid w:val="00D77BCD"/>
    <w:rsid w:val="00D93027"/>
    <w:rsid w:val="00DB326A"/>
    <w:rsid w:val="00DB5DE8"/>
    <w:rsid w:val="00DC58CB"/>
    <w:rsid w:val="00DD6326"/>
    <w:rsid w:val="00DE1A91"/>
    <w:rsid w:val="00DE2B5F"/>
    <w:rsid w:val="00DF2D7F"/>
    <w:rsid w:val="00E01685"/>
    <w:rsid w:val="00E1407A"/>
    <w:rsid w:val="00E27083"/>
    <w:rsid w:val="00E3116A"/>
    <w:rsid w:val="00E321BD"/>
    <w:rsid w:val="00E35F03"/>
    <w:rsid w:val="00E366DA"/>
    <w:rsid w:val="00E91DE6"/>
    <w:rsid w:val="00EA296F"/>
    <w:rsid w:val="00EA7309"/>
    <w:rsid w:val="00EA7CDB"/>
    <w:rsid w:val="00EB2D2A"/>
    <w:rsid w:val="00ED73AE"/>
    <w:rsid w:val="00EE4746"/>
    <w:rsid w:val="00EE5D00"/>
    <w:rsid w:val="00EF2B97"/>
    <w:rsid w:val="00EF6260"/>
    <w:rsid w:val="00F171DF"/>
    <w:rsid w:val="00F3131F"/>
    <w:rsid w:val="00F31DA0"/>
    <w:rsid w:val="00F427DA"/>
    <w:rsid w:val="00F47EC7"/>
    <w:rsid w:val="00F51353"/>
    <w:rsid w:val="00F5372F"/>
    <w:rsid w:val="00F5650C"/>
    <w:rsid w:val="00F6065E"/>
    <w:rsid w:val="00F676DA"/>
    <w:rsid w:val="00F80146"/>
    <w:rsid w:val="00F86D2A"/>
    <w:rsid w:val="00F9391A"/>
    <w:rsid w:val="00FA1A37"/>
    <w:rsid w:val="00FA25FE"/>
    <w:rsid w:val="00FB1FC7"/>
    <w:rsid w:val="00FB344D"/>
    <w:rsid w:val="00FC2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C6FCDF"/>
  <w15:docId w15:val="{E8E52FD4-E6A1-4A39-81A3-5AF9D0F30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0EE0"/>
    <w:pPr>
      <w:autoSpaceDE w:val="0"/>
      <w:autoSpaceDN w:val="0"/>
      <w:adjustRightInd w:val="0"/>
    </w:pPr>
    <w:rPr>
      <w:color w:val="000000"/>
      <w:spacing w:val="-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844D0"/>
    <w:rPr>
      <w:rFonts w:ascii="Tahoma" w:hAnsi="Tahoma" w:cs="Tahoma"/>
      <w:sz w:val="16"/>
      <w:szCs w:val="16"/>
    </w:rPr>
  </w:style>
  <w:style w:type="paragraph" w:styleId="Header">
    <w:name w:val="header"/>
    <w:basedOn w:val="Normal"/>
    <w:rsid w:val="00C03D58"/>
    <w:pPr>
      <w:tabs>
        <w:tab w:val="center" w:pos="4320"/>
        <w:tab w:val="right" w:pos="8640"/>
      </w:tabs>
    </w:pPr>
  </w:style>
  <w:style w:type="paragraph" w:styleId="Footer">
    <w:name w:val="footer"/>
    <w:basedOn w:val="Normal"/>
    <w:rsid w:val="00C03D58"/>
    <w:pPr>
      <w:tabs>
        <w:tab w:val="center" w:pos="4320"/>
        <w:tab w:val="right" w:pos="8640"/>
      </w:tabs>
    </w:pPr>
  </w:style>
  <w:style w:type="paragraph" w:styleId="Revision">
    <w:name w:val="Revision"/>
    <w:hidden/>
    <w:uiPriority w:val="99"/>
    <w:semiHidden/>
    <w:rsid w:val="00CE5948"/>
    <w:rPr>
      <w:color w:val="000000"/>
      <w:spacing w:val="-3"/>
      <w:sz w:val="24"/>
      <w:szCs w:val="24"/>
    </w:rPr>
  </w:style>
  <w:style w:type="paragraph" w:styleId="ListParagraph">
    <w:name w:val="List Paragraph"/>
    <w:basedOn w:val="Normal"/>
    <w:uiPriority w:val="34"/>
    <w:qFormat/>
    <w:rsid w:val="00CE5948"/>
    <w:pPr>
      <w:ind w:left="720"/>
      <w:contextualSpacing/>
    </w:pPr>
  </w:style>
  <w:style w:type="paragraph" w:customStyle="1" w:styleId="Default">
    <w:name w:val="Default"/>
    <w:rsid w:val="00190685"/>
    <w:pPr>
      <w:autoSpaceDE w:val="0"/>
      <w:autoSpaceDN w:val="0"/>
      <w:adjustRightInd w:val="0"/>
    </w:pPr>
    <w:rPr>
      <w:rFonts w:eastAsiaTheme="minorHAnsi"/>
      <w:color w:val="000000"/>
      <w:sz w:val="24"/>
      <w:szCs w:val="24"/>
    </w:rPr>
  </w:style>
  <w:style w:type="character" w:styleId="Hyperlink">
    <w:name w:val="Hyperlink"/>
    <w:basedOn w:val="DefaultParagraphFont"/>
    <w:uiPriority w:val="99"/>
    <w:unhideWhenUsed/>
    <w:rsid w:val="005C278D"/>
    <w:rPr>
      <w:color w:val="0000FF" w:themeColor="hyperlink"/>
      <w:u w:val="single"/>
    </w:rPr>
  </w:style>
  <w:style w:type="character" w:styleId="UnresolvedMention">
    <w:name w:val="Unresolved Mention"/>
    <w:basedOn w:val="DefaultParagraphFont"/>
    <w:uiPriority w:val="99"/>
    <w:semiHidden/>
    <w:unhideWhenUsed/>
    <w:rsid w:val="005C27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774394">
      <w:bodyDiv w:val="1"/>
      <w:marLeft w:val="0"/>
      <w:marRight w:val="0"/>
      <w:marTop w:val="0"/>
      <w:marBottom w:val="0"/>
      <w:divBdr>
        <w:top w:val="none" w:sz="0" w:space="0" w:color="auto"/>
        <w:left w:val="none" w:sz="0" w:space="0" w:color="auto"/>
        <w:bottom w:val="none" w:sz="0" w:space="0" w:color="auto"/>
        <w:right w:val="none" w:sz="0" w:space="0" w:color="auto"/>
      </w:divBdr>
    </w:div>
    <w:div w:id="95663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nsi.org/portal/amsc/america-makes-and-ansi-amsc-overview" TargetMode="External"/><Relationship Id="rId13" Type="http://schemas.openxmlformats.org/officeDocument/2006/relationships/hyperlink" Target="http://www.acsedu.com/enrolment/acs-plagiarism-policy.aspx" TargetMode="External"/><Relationship Id="rId18" Type="http://schemas.openxmlformats.org/officeDocument/2006/relationships/hyperlink" Target="http://www.cscjournals.org/csc/plagiarismpolicies.php"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publicationethics.org/files/All%20Flowcharts%20English%2017%20July%202012.pdf" TargetMode="External"/><Relationship Id="rId17" Type="http://schemas.openxmlformats.org/officeDocument/2006/relationships/hyperlink" Target="http://publicationethics.org/" TargetMode="External"/><Relationship Id="rId2" Type="http://schemas.openxmlformats.org/officeDocument/2006/relationships/numbering" Target="numbering.xml"/><Relationship Id="rId16" Type="http://schemas.openxmlformats.org/officeDocument/2006/relationships/hyperlink" Target="http://www.acm.org/publications/policies/plagiarism_policy" TargetMode="External"/><Relationship Id="rId20" Type="http://schemas.openxmlformats.org/officeDocument/2006/relationships/hyperlink" Target="mailto:kdernoga@astm.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ublicationethics.org" TargetMode="External"/><Relationship Id="rId5" Type="http://schemas.openxmlformats.org/officeDocument/2006/relationships/webSettings" Target="webSettings.xml"/><Relationship Id="rId15" Type="http://schemas.openxmlformats.org/officeDocument/2006/relationships/hyperlink" Target="http://www.aps.org/policy/statements/02_2.cfm" TargetMode="External"/><Relationship Id="rId10" Type="http://schemas.openxmlformats.org/officeDocument/2006/relationships/hyperlink" Target="http://www.wikipedia.org/" TargetMode="External"/><Relationship Id="rId19" Type="http://schemas.openxmlformats.org/officeDocument/2006/relationships/hyperlink" Target="http://www.ieee.org/web/publications/rights/ID_Plagiarism.html" TargetMode="External"/><Relationship Id="rId4" Type="http://schemas.openxmlformats.org/officeDocument/2006/relationships/settings" Target="settings.xml"/><Relationship Id="rId9" Type="http://schemas.openxmlformats.org/officeDocument/2006/relationships/hyperlink" Target="http://www.copyright.gov/title17/92chap1.html" TargetMode="External"/><Relationship Id="rId14" Type="http://schemas.openxmlformats.org/officeDocument/2006/relationships/hyperlink" Target="http://www.ams.org/secretary/ethics.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26819-312C-4605-B36A-525149891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25</Pages>
  <Words>9793</Words>
  <Characters>54901</Characters>
  <Application>Microsoft Office Word</Application>
  <DocSecurity>0</DocSecurity>
  <Lines>457</Lines>
  <Paragraphs>129</Paragraphs>
  <ScaleCrop>false</ScaleCrop>
  <HeadingPairs>
    <vt:vector size="2" baseType="variant">
      <vt:variant>
        <vt:lpstr>Title</vt:lpstr>
      </vt:variant>
      <vt:variant>
        <vt:i4>1</vt:i4>
      </vt:variant>
    </vt:vector>
  </HeadingPairs>
  <TitlesOfParts>
    <vt:vector size="1" baseType="lpstr">
      <vt:lpstr>COMMITTEE ON PUBLICATIONS (COP)</vt:lpstr>
    </vt:vector>
  </TitlesOfParts>
  <Company>ASTM</Company>
  <LinksUpToDate>false</LinksUpToDate>
  <CharactersWithSpaces>64565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 ON PUBLICATIONS (COP)</dc:title>
  <dc:creator>Emilie Whealen</dc:creator>
  <cp:lastModifiedBy>Conaway, Alyssa</cp:lastModifiedBy>
  <cp:revision>4</cp:revision>
  <cp:lastPrinted>2013-09-03T14:12:00Z</cp:lastPrinted>
  <dcterms:created xsi:type="dcterms:W3CDTF">2022-02-28T14:13:00Z</dcterms:created>
  <dcterms:modified xsi:type="dcterms:W3CDTF">2022-03-02T15:07:00Z</dcterms:modified>
</cp:coreProperties>
</file>